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AF71" w14:textId="119A8200" w:rsidR="009739A7" w:rsidRDefault="00D36A0F" w:rsidP="00967374">
      <w:pPr>
        <w:spacing w:after="200" w:line="276" w:lineRule="auto"/>
        <w:jc w:val="center"/>
        <w:rPr>
          <w:b/>
          <w:caps/>
        </w:rPr>
      </w:pPr>
      <w:r>
        <w:rPr>
          <w:b/>
          <w:caps/>
        </w:rPr>
        <w:t>RÉSZLETES TÁJÉKOZTATÓ BEJELENTŐK RÉSZÉRE</w:t>
      </w:r>
    </w:p>
    <w:p w14:paraId="36351ED6" w14:textId="77777777" w:rsidR="003D2D7F" w:rsidRDefault="003D2D7F" w:rsidP="00967374">
      <w:pPr>
        <w:spacing w:after="120" w:line="276" w:lineRule="auto"/>
        <w:jc w:val="both"/>
      </w:pPr>
    </w:p>
    <w:p w14:paraId="7B832EDD" w14:textId="79BC767A" w:rsidR="00197C0F" w:rsidRDefault="00197C0F" w:rsidP="00197C0F">
      <w:pPr>
        <w:spacing w:after="120" w:line="276" w:lineRule="auto"/>
        <w:jc w:val="both"/>
        <w:rPr>
          <w:szCs w:val="22"/>
        </w:rPr>
      </w:pPr>
      <w:r>
        <w:rPr>
          <w:szCs w:val="22"/>
        </w:rPr>
        <w:t>A</w:t>
      </w:r>
      <w:r w:rsidR="00AD17C1">
        <w:rPr>
          <w:szCs w:val="22"/>
        </w:rPr>
        <w:t xml:space="preserve"> </w:t>
      </w:r>
      <w:r w:rsidR="00AD17C1" w:rsidRPr="00D06C06">
        <w:t>Társaság</w:t>
      </w:r>
      <w:r w:rsidRPr="00564210">
        <w:rPr>
          <w:szCs w:val="22"/>
        </w:rPr>
        <w:t>n</w:t>
      </w:r>
      <w:r w:rsidR="00AD17C1" w:rsidRPr="00564210">
        <w:rPr>
          <w:szCs w:val="22"/>
        </w:rPr>
        <w:t>a</w:t>
      </w:r>
      <w:r w:rsidRPr="00564210">
        <w:rPr>
          <w:szCs w:val="22"/>
        </w:rPr>
        <w:t>k</w:t>
      </w:r>
      <w:r>
        <w:rPr>
          <w:szCs w:val="22"/>
        </w:rPr>
        <w:t xml:space="preserve"> kötelessége Önt, mint bejelentőt </w:t>
      </w:r>
      <w:r w:rsidRPr="00197C0F">
        <w:rPr>
          <w:szCs w:val="22"/>
        </w:rPr>
        <w:t>tájékoztat</w:t>
      </w:r>
      <w:r>
        <w:rPr>
          <w:szCs w:val="22"/>
        </w:rPr>
        <w:t xml:space="preserve">ni </w:t>
      </w:r>
      <w:r w:rsidRPr="00197C0F">
        <w:rPr>
          <w:szCs w:val="22"/>
        </w:rPr>
        <w:t>az adatkezelésre és a bejelentés kivizsgálására irányadó szabályokról</w:t>
      </w:r>
      <w:r>
        <w:rPr>
          <w:szCs w:val="22"/>
        </w:rPr>
        <w:t xml:space="preserve">, továbbá felhívni a figyelmét </w:t>
      </w:r>
      <w:r w:rsidRPr="00197C0F">
        <w:rPr>
          <w:szCs w:val="22"/>
        </w:rPr>
        <w:t xml:space="preserve">a rosszhiszemű bejelentés következményeire, </w:t>
      </w:r>
      <w:r>
        <w:rPr>
          <w:szCs w:val="22"/>
        </w:rPr>
        <w:t xml:space="preserve">és </w:t>
      </w:r>
      <w:r w:rsidRPr="00197C0F">
        <w:rPr>
          <w:szCs w:val="22"/>
        </w:rPr>
        <w:t>személyazonosságának bizalmas kezelésére</w:t>
      </w:r>
      <w:r>
        <w:rPr>
          <w:szCs w:val="22"/>
        </w:rPr>
        <w:t>. Tájékoztatjuk, hogy a</w:t>
      </w:r>
      <w:r w:rsidR="00AD17C1">
        <w:rPr>
          <w:szCs w:val="22"/>
        </w:rPr>
        <w:t xml:space="preserve"> </w:t>
      </w:r>
      <w:r w:rsidR="00AD17C1" w:rsidRPr="00D06C06">
        <w:t>Társaság</w:t>
      </w:r>
      <w:r>
        <w:rPr>
          <w:szCs w:val="22"/>
        </w:rPr>
        <w:t xml:space="preserve"> e tájékoztatási kötelezettségének jelen részletes tájékoztatóval tesz eleget. </w:t>
      </w:r>
    </w:p>
    <w:p w14:paraId="086549FC" w14:textId="762502EF" w:rsidR="00D06C06" w:rsidRDefault="00393F79" w:rsidP="008661FF">
      <w:pPr>
        <w:spacing w:after="120" w:line="276" w:lineRule="auto"/>
        <w:jc w:val="both"/>
        <w:rPr>
          <w:szCs w:val="22"/>
        </w:rPr>
      </w:pPr>
      <w:r w:rsidRPr="00E807C5">
        <w:rPr>
          <w:szCs w:val="22"/>
        </w:rPr>
        <w:t xml:space="preserve">Tájékoztatjuk, hogy személyes adatait – amennyiben megadott személyes adatot – minden esetben szigorúan bizalmasan, a mindenkor hatályos jogszabályi rendelkezéseknek – így különösen </w:t>
      </w:r>
      <w:r w:rsidR="008661FF">
        <w:t xml:space="preserve">a panaszokról, a közérdekű bejelentésekről, valamint a visszaélések bejelentésével összefüggő szabályokról szóló 2023. évi XXV. törvény (Panasztörvény), </w:t>
      </w:r>
      <w:r w:rsidRPr="00E807C5">
        <w:rPr>
          <w:szCs w:val="22"/>
        </w:rPr>
        <w:t xml:space="preserve">az információs önrendelkezési jogról és az információszabadságról szóló 2011. évi CXII. törvény (Infotv.) és a GDPR (az Európai Parlament és a Tanács (EU) 2016/679. sz. rendelete a természetes személyeknek a személyes adatok kezelése tekintetében történő védelméről és az ilyen adatok szabad </w:t>
      </w:r>
      <w:r w:rsidRPr="00D06C06">
        <w:rPr>
          <w:szCs w:val="22"/>
        </w:rPr>
        <w:t>áramlásáról, valamint a 95/46/EK rendelet hatályon kívül</w:t>
      </w:r>
      <w:r w:rsidR="008661FF" w:rsidRPr="00D06C06">
        <w:rPr>
          <w:szCs w:val="22"/>
        </w:rPr>
        <w:t xml:space="preserve"> helyezéséről</w:t>
      </w:r>
      <w:r w:rsidRPr="00D06C06">
        <w:rPr>
          <w:szCs w:val="22"/>
        </w:rPr>
        <w:t xml:space="preserve">), valamint a </w:t>
      </w:r>
      <w:r w:rsidR="00673B60" w:rsidRPr="00D06C06">
        <w:rPr>
          <w:szCs w:val="22"/>
        </w:rPr>
        <w:t xml:space="preserve">GRAPE-SZAB-34 A Grape Solutions Zrt. Személyes Adatkezelési és Adatvédelmi Belső Szabályzata </w:t>
      </w:r>
      <w:r w:rsidRPr="00D06C06">
        <w:rPr>
          <w:szCs w:val="22"/>
        </w:rPr>
        <w:t>rendelkezéseinek, illetve a vonatkozó adatkezelési tájékoztatónak – megfelelően kezeljük. A vonatkozó adatkezelési tájékoztató a</w:t>
      </w:r>
      <w:r w:rsidR="00AD17C1" w:rsidRPr="00D06C06">
        <w:rPr>
          <w:szCs w:val="22"/>
        </w:rPr>
        <w:t xml:space="preserve"> </w:t>
      </w:r>
      <w:r w:rsidR="00AD17C1" w:rsidRPr="00D06C06">
        <w:t>Társaság</w:t>
      </w:r>
      <w:r w:rsidRPr="00D06C06">
        <w:rPr>
          <w:szCs w:val="22"/>
        </w:rPr>
        <w:t xml:space="preserve"> honlapján </w:t>
      </w:r>
      <w:r w:rsidR="00D06C06" w:rsidRPr="00D06C06">
        <w:rPr>
          <w:szCs w:val="22"/>
        </w:rPr>
        <w:t xml:space="preserve">az Adatvédelem / Integritást sértő események bejelentőinek adatkezelése pontban érhető el. </w:t>
      </w:r>
    </w:p>
    <w:p w14:paraId="58B9D7C8" w14:textId="58BA914E" w:rsidR="008661FF" w:rsidRDefault="008661FF" w:rsidP="008661FF">
      <w:pPr>
        <w:spacing w:after="120" w:line="276" w:lineRule="auto"/>
        <w:jc w:val="both"/>
        <w:rPr>
          <w:szCs w:val="22"/>
        </w:rPr>
      </w:pPr>
      <w:r w:rsidRPr="008661FF">
        <w:rPr>
          <w:szCs w:val="22"/>
        </w:rPr>
        <w:t>Tájékoztatjuk, hogy az Ön, mint bejelentő személye – amennyiben nem anonim bejelentésről van szó – harmadik személyek előtt nem fedhető fel sem a bejelentés értékelése, sem a vizsgálat során, sem pedig azt követően –, kivéve azt az esetet, ha a felfedést jogszabály írja elő.</w:t>
      </w:r>
    </w:p>
    <w:p w14:paraId="4DBF72D4" w14:textId="5D70773F" w:rsidR="008661FF" w:rsidRPr="008661FF" w:rsidRDefault="008661FF" w:rsidP="008661FF">
      <w:pPr>
        <w:spacing w:after="120" w:line="276" w:lineRule="auto"/>
        <w:jc w:val="both"/>
        <w:rPr>
          <w:szCs w:val="22"/>
        </w:rPr>
      </w:pPr>
      <w:r w:rsidRPr="008661FF">
        <w:rPr>
          <w:szCs w:val="22"/>
        </w:rPr>
        <w:t>Tájékoztatjuk, hogy a bejelentését szintén bizalmasan kezeljük</w:t>
      </w:r>
      <w:r w:rsidR="00C869CB">
        <w:rPr>
          <w:szCs w:val="22"/>
        </w:rPr>
        <w:t>.</w:t>
      </w:r>
      <w:r w:rsidRPr="008661FF">
        <w:rPr>
          <w:szCs w:val="22"/>
        </w:rPr>
        <w:t xml:space="preserve"> Tájékoztatjuk, hogy a </w:t>
      </w:r>
      <w:r w:rsidR="00D3261B">
        <w:rPr>
          <w:szCs w:val="22"/>
        </w:rPr>
        <w:t>Megfelelési Tanácsadó</w:t>
      </w:r>
      <w:r w:rsidRPr="008661FF">
        <w:rPr>
          <w:szCs w:val="22"/>
        </w:rPr>
        <w:t xml:space="preserve"> a bejelentés tartalmára és a bejelentésben érintett személyre vonatkozó információkat – a bejelentésben érintett személy tájékoztatásán túl – a</w:t>
      </w:r>
      <w:r w:rsidR="00AD17C1">
        <w:rPr>
          <w:szCs w:val="22"/>
        </w:rPr>
        <w:t xml:space="preserve"> </w:t>
      </w:r>
      <w:r w:rsidR="00AD17C1" w:rsidRPr="00D06C06">
        <w:t>Társaság</w:t>
      </w:r>
      <w:r w:rsidRPr="008661FF">
        <w:rPr>
          <w:szCs w:val="22"/>
        </w:rPr>
        <w:t xml:space="preserve"> más szervezeti egységével vagy munkatársával a bejelentés értékeléséhez, illetve a vizsgálat lefolytatásához feltétlenül szükséges mértékben oszthatják meg.</w:t>
      </w:r>
    </w:p>
    <w:p w14:paraId="0005C23A" w14:textId="3E9B9310" w:rsidR="00393F79" w:rsidRPr="00E807C5" w:rsidRDefault="00393F79" w:rsidP="00393F79">
      <w:pPr>
        <w:pStyle w:val="Cm"/>
        <w:spacing w:before="0" w:line="276" w:lineRule="auto"/>
        <w:rPr>
          <w:szCs w:val="22"/>
        </w:rPr>
      </w:pPr>
      <w:r w:rsidRPr="00E807C5">
        <w:rPr>
          <w:szCs w:val="22"/>
        </w:rPr>
        <w:t xml:space="preserve">A </w:t>
      </w:r>
      <w:r w:rsidR="00D3261B">
        <w:rPr>
          <w:szCs w:val="22"/>
        </w:rPr>
        <w:t>Megfelelési Tanácsadó</w:t>
      </w:r>
      <w:r w:rsidRPr="00E807C5">
        <w:rPr>
          <w:szCs w:val="22"/>
        </w:rPr>
        <w:t xml:space="preserve"> minden bejelentést értékel azon szempontból, hogy a bejelentésben foglaltak alapján szükség van-e vizsgálatra vagy a bejelentés </w:t>
      </w:r>
      <w:r w:rsidR="008661FF">
        <w:rPr>
          <w:szCs w:val="22"/>
        </w:rPr>
        <w:t xml:space="preserve">érdemi </w:t>
      </w:r>
      <w:r w:rsidRPr="00E807C5">
        <w:rPr>
          <w:szCs w:val="22"/>
        </w:rPr>
        <w:t>kivizsgálása mellőzhető. A bejelentés kivizsgálása az alábbi esetekben mellőzhető:</w:t>
      </w:r>
    </w:p>
    <w:p w14:paraId="77F8EA4F" w14:textId="77777777" w:rsidR="00393F79" w:rsidRPr="00E807C5" w:rsidRDefault="00393F79" w:rsidP="00393F79">
      <w:pPr>
        <w:pStyle w:val="REPORT2"/>
        <w:numPr>
          <w:ilvl w:val="0"/>
          <w:numId w:val="25"/>
        </w:numPr>
        <w:tabs>
          <w:tab w:val="left" w:pos="851"/>
        </w:tabs>
        <w:spacing w:after="120" w:line="276" w:lineRule="auto"/>
        <w:rPr>
          <w:szCs w:val="22"/>
        </w:rPr>
      </w:pPr>
      <w:r w:rsidRPr="00E807C5">
        <w:rPr>
          <w:szCs w:val="22"/>
        </w:rPr>
        <w:t>A bejelentés ugyanazon bejelentő által tett ismételt, a korábbival azonos tárgyú, tartalmú bejelentés;</w:t>
      </w:r>
    </w:p>
    <w:p w14:paraId="2341BE3B" w14:textId="68FD0680" w:rsidR="00393F79" w:rsidRPr="00E807C5" w:rsidRDefault="00393F79" w:rsidP="00393F79">
      <w:pPr>
        <w:pStyle w:val="REPORT2"/>
        <w:numPr>
          <w:ilvl w:val="0"/>
          <w:numId w:val="25"/>
        </w:numPr>
        <w:tabs>
          <w:tab w:val="left" w:pos="851"/>
        </w:tabs>
        <w:spacing w:after="120" w:line="276" w:lineRule="auto"/>
        <w:rPr>
          <w:szCs w:val="22"/>
        </w:rPr>
      </w:pPr>
      <w:r w:rsidRPr="00E807C5">
        <w:rPr>
          <w:szCs w:val="22"/>
        </w:rPr>
        <w:t>A bejelentést nem a Panaszt</w:t>
      </w:r>
      <w:r w:rsidR="008661FF">
        <w:rPr>
          <w:szCs w:val="22"/>
        </w:rPr>
        <w:t>örvény</w:t>
      </w:r>
      <w:r w:rsidRPr="00E807C5">
        <w:rPr>
          <w:szCs w:val="22"/>
        </w:rPr>
        <w:t xml:space="preserve"> szerint bejelentésre jogosult személy tette és a bejelentés az érdemi vizsgálathoz nem tartalmaz elégséges információt;</w:t>
      </w:r>
    </w:p>
    <w:p w14:paraId="2C2BA37E" w14:textId="77777777" w:rsidR="00393F79" w:rsidRPr="00E807C5" w:rsidRDefault="00393F79" w:rsidP="00393F79">
      <w:pPr>
        <w:pStyle w:val="REPORT2"/>
        <w:numPr>
          <w:ilvl w:val="0"/>
          <w:numId w:val="25"/>
        </w:numPr>
        <w:tabs>
          <w:tab w:val="left" w:pos="851"/>
        </w:tabs>
        <w:spacing w:after="120" w:line="276" w:lineRule="auto"/>
        <w:rPr>
          <w:szCs w:val="22"/>
        </w:rPr>
      </w:pPr>
      <w:r w:rsidRPr="00E807C5">
        <w:rPr>
          <w:szCs w:val="22"/>
        </w:rPr>
        <w:t>A bejelentést azonosíthatatlan bejelentő tette és a bejelentés az érdemi vizsgálathoz nem tartalmaz elégséges információt;</w:t>
      </w:r>
    </w:p>
    <w:p w14:paraId="212BEC3F" w14:textId="77777777" w:rsidR="00393F79" w:rsidRPr="00E807C5" w:rsidRDefault="00393F79" w:rsidP="00393F79">
      <w:pPr>
        <w:pStyle w:val="REPORT2"/>
        <w:numPr>
          <w:ilvl w:val="0"/>
          <w:numId w:val="25"/>
        </w:numPr>
        <w:tabs>
          <w:tab w:val="left" w:pos="851"/>
        </w:tabs>
        <w:spacing w:after="120" w:line="276" w:lineRule="auto"/>
        <w:rPr>
          <w:szCs w:val="22"/>
        </w:rPr>
      </w:pPr>
      <w:r w:rsidRPr="00E807C5">
        <w:rPr>
          <w:szCs w:val="22"/>
        </w:rPr>
        <w:t>A közérdek vagy nyomós magánérdek a bejelentésben érintett természetes vagy jogi személy jogainak a bejelentés kivizsgálásából eredő korlátozásával nem állna arányban.</w:t>
      </w:r>
    </w:p>
    <w:p w14:paraId="7AFFB513" w14:textId="3D9A3462" w:rsidR="00AD526A" w:rsidRPr="00E807C5" w:rsidRDefault="00AD526A" w:rsidP="00393F79">
      <w:pPr>
        <w:spacing w:after="120" w:line="276" w:lineRule="auto"/>
        <w:jc w:val="both"/>
        <w:rPr>
          <w:szCs w:val="22"/>
        </w:rPr>
      </w:pPr>
      <w:r w:rsidRPr="00E807C5">
        <w:rPr>
          <w:szCs w:val="22"/>
        </w:rPr>
        <w:t>A bejelentésben foglaltakat a körülmények által lehetővé tett legrövidebb időn belül ki kell vizsgálni. Amennyiben a bejelentést a Panasztörvény szerint bejelentésre jogosult személy tette, a bejelentést annak beérkezésétől számított 30 (harminc) napon belül kell kivizsgálni, amely határidőtől csak indokolt esetben, a bejelentő egyidejű tájékoztatása és a határidő hosszabbítás indoklása mellett lehet eltérni. A vizsgálat teljes időtartama a bejelentés beérkezésétől számított 3 (három) hónapot nem haladhatja meg.</w:t>
      </w:r>
    </w:p>
    <w:p w14:paraId="0A8B0983" w14:textId="7165AB38" w:rsidR="00393F79" w:rsidRPr="00E807C5" w:rsidRDefault="00393F79" w:rsidP="00393F79">
      <w:pPr>
        <w:spacing w:after="120" w:line="276" w:lineRule="auto"/>
        <w:jc w:val="both"/>
        <w:rPr>
          <w:szCs w:val="22"/>
        </w:rPr>
      </w:pPr>
      <w:r w:rsidRPr="00E807C5">
        <w:rPr>
          <w:szCs w:val="22"/>
        </w:rPr>
        <w:lastRenderedPageBreak/>
        <w:t xml:space="preserve">Amennyiben Ön megadta az elérhetőségét, a </w:t>
      </w:r>
      <w:r w:rsidR="00D3261B">
        <w:rPr>
          <w:szCs w:val="22"/>
        </w:rPr>
        <w:t>Megfelelési Tanácsadó</w:t>
      </w:r>
      <w:r w:rsidRPr="00E807C5">
        <w:rPr>
          <w:szCs w:val="22"/>
        </w:rPr>
        <w:t xml:space="preserve"> a vizsgálat megindításáról, vagy annak mellőzéséről és a mellőzés indokáról (az ügy vizsgálat nélküli lezárásáról), a vizsgálat eredményéről és a hozott intézkedésekről írásban értesíti Önt.</w:t>
      </w:r>
    </w:p>
    <w:p w14:paraId="2F02435B" w14:textId="64667E73" w:rsidR="000C2A3B" w:rsidRPr="00E807C5" w:rsidRDefault="000C2A3B" w:rsidP="000C2A3B">
      <w:pPr>
        <w:spacing w:after="120" w:line="276" w:lineRule="auto"/>
        <w:jc w:val="both"/>
        <w:rPr>
          <w:szCs w:val="22"/>
        </w:rPr>
      </w:pPr>
      <w:r w:rsidRPr="00E807C5">
        <w:rPr>
          <w:szCs w:val="22"/>
        </w:rPr>
        <w:t xml:space="preserve">Amennyiben Ön megadta az elérhetőségét, a </w:t>
      </w:r>
      <w:r w:rsidR="00E07EB8">
        <w:rPr>
          <w:szCs w:val="22"/>
        </w:rPr>
        <w:t>Megfelelési Tanácsadó</w:t>
      </w:r>
      <w:r w:rsidRPr="00E807C5">
        <w:rPr>
          <w:szCs w:val="22"/>
        </w:rPr>
        <w:t xml:space="preserve"> jogosult a bejelentésekkel kapcsolatban kiegészítés kérése, pontosítás, illetve a tényállás tisztázása, valamint további információk rendelkezésre bocsátása céljából Önnel felvenni a kapcsolatot.</w:t>
      </w:r>
    </w:p>
    <w:p w14:paraId="375D985A" w14:textId="2638673C" w:rsidR="000C2A3B" w:rsidRPr="00E807C5" w:rsidRDefault="000C2A3B" w:rsidP="000C2A3B">
      <w:pPr>
        <w:spacing w:after="120" w:line="276" w:lineRule="auto"/>
        <w:jc w:val="both"/>
        <w:rPr>
          <w:szCs w:val="22"/>
        </w:rPr>
      </w:pPr>
      <w:r w:rsidRPr="00E807C5">
        <w:rPr>
          <w:szCs w:val="22"/>
        </w:rPr>
        <w:t>Tájékoztatjuk, hogy a bejelentésben érintett személyt tájékoztatni kell részletesen a bejelentésről, továbbá az őt megillető jogokról, többek között a személyes adatainak védelmével összefüggésben az erre vonatkozó kezelés szabályairól. Továbbá biztosítani kell a bejelentésben érintett személy számára, hogy – akár jogi képviselője útján – álláspontját kifejthesse, állítását bizonyítékokkal alátámaszthassa. A Panasztörvény rendelkezése alapján, kivételesen indokolt esetben azonban, ha a bejelentés kivizsgálását meghiúsítaná, utólagosan is sor kerülhet a bejelentésben érintett személy tájékoztatásra. Ismételten felhívjuk a figyelmét, hogy az Ön, mint bejelentő személye – amennyiben nem anonim bejelentésről van szó – harmadik személyek előtt nem fedhető fel sem a bejelentés értékelése, sem a vizsgálat során, sem pedig azt követően – kivéve azt az esetet, ha a felfedést jogszabály írja elő.</w:t>
      </w:r>
    </w:p>
    <w:p w14:paraId="7C58732A" w14:textId="5A16A729" w:rsidR="000C2A3B" w:rsidRPr="00E807C5" w:rsidRDefault="000C2A3B" w:rsidP="00393F79">
      <w:pPr>
        <w:spacing w:after="120" w:line="276" w:lineRule="auto"/>
        <w:jc w:val="both"/>
        <w:rPr>
          <w:szCs w:val="22"/>
        </w:rPr>
      </w:pPr>
      <w:r w:rsidRPr="00E807C5">
        <w:rPr>
          <w:szCs w:val="22"/>
        </w:rPr>
        <w:t>Amennyiben a bejelentés alapján büntetőeljárás kezdeményezése indokolt, a</w:t>
      </w:r>
      <w:r w:rsidR="00AD17C1">
        <w:rPr>
          <w:szCs w:val="22"/>
        </w:rPr>
        <w:t xml:space="preserve"> </w:t>
      </w:r>
      <w:r w:rsidR="00AD17C1" w:rsidRPr="00D06C06">
        <w:t>Társaság</w:t>
      </w:r>
      <w:r w:rsidRPr="00E807C5">
        <w:rPr>
          <w:szCs w:val="22"/>
        </w:rPr>
        <w:t xml:space="preserve"> kezdeményezi a feljelentés megtételét.</w:t>
      </w:r>
    </w:p>
    <w:p w14:paraId="116DB108" w14:textId="6A4EBB68" w:rsidR="007A73BE" w:rsidRPr="00E807C5" w:rsidRDefault="007A73BE" w:rsidP="00393F79">
      <w:pPr>
        <w:spacing w:after="120" w:line="276" w:lineRule="auto"/>
        <w:jc w:val="both"/>
        <w:rPr>
          <w:szCs w:val="22"/>
        </w:rPr>
      </w:pPr>
      <w:r w:rsidRPr="00E807C5">
        <w:rPr>
          <w:szCs w:val="22"/>
        </w:rPr>
        <w:t>Tájékoztatjuk, hogy Önt nem érheti hátrány, diszkrimináció vagy hátrányos intézkedés azért, mert jóhiszeműen bejelentést tett vagy információt szolgáltatott integritást sértő esemény kísérletéről, annak gyanújáról, elkövetéséről vagy belső szabályozó megsértéséről (kivéve, ha annak elkövetésében Ön is részt vett). Önt abban az esetben sem érheti hátrány, ha az Ön által jóhiszeműen tett bejelentés a vizsgálat során megalapozatlannak bizonyul.</w:t>
      </w:r>
    </w:p>
    <w:p w14:paraId="0854EEC5" w14:textId="64850C00" w:rsidR="00430CE7" w:rsidRPr="00E807C5" w:rsidRDefault="00430CE7" w:rsidP="000C2A3B">
      <w:pPr>
        <w:spacing w:after="120" w:line="276" w:lineRule="auto"/>
        <w:jc w:val="both"/>
        <w:rPr>
          <w:szCs w:val="22"/>
        </w:rPr>
      </w:pPr>
      <w:r w:rsidRPr="00E807C5">
        <w:rPr>
          <w:szCs w:val="22"/>
        </w:rPr>
        <w:t>A</w:t>
      </w:r>
      <w:r w:rsidR="000C2A3B" w:rsidRPr="00E807C5">
        <w:rPr>
          <w:szCs w:val="22"/>
        </w:rPr>
        <w:t>mennyiben a</w:t>
      </w:r>
      <w:r w:rsidRPr="00E807C5">
        <w:rPr>
          <w:szCs w:val="22"/>
        </w:rPr>
        <w:t xml:space="preserve"> bejelentés </w:t>
      </w:r>
      <w:r w:rsidR="000C2A3B" w:rsidRPr="00E807C5">
        <w:rPr>
          <w:szCs w:val="22"/>
        </w:rPr>
        <w:t xml:space="preserve">megtétele </w:t>
      </w:r>
      <w:r w:rsidRPr="00E807C5">
        <w:rPr>
          <w:szCs w:val="22"/>
        </w:rPr>
        <w:t>jóhiszemű</w:t>
      </w:r>
      <w:r w:rsidR="000C2A3B" w:rsidRPr="00E807C5">
        <w:rPr>
          <w:szCs w:val="22"/>
        </w:rPr>
        <w:t xml:space="preserve"> és </w:t>
      </w:r>
      <w:r w:rsidRPr="00E807C5">
        <w:rPr>
          <w:szCs w:val="22"/>
        </w:rPr>
        <w:t>jogszerű</w:t>
      </w:r>
      <w:r w:rsidR="000C2A3B" w:rsidRPr="00E807C5">
        <w:rPr>
          <w:szCs w:val="22"/>
        </w:rPr>
        <w:t>, az Ön bejelentése</w:t>
      </w:r>
      <w:r w:rsidRPr="00E807C5">
        <w:rPr>
          <w:szCs w:val="22"/>
        </w:rPr>
        <w:t xml:space="preserve"> nem tekinthető a törvény által védett adatok, információk (például üzleti titok, bank- és értékpapírtitok) megsértésének, ha </w:t>
      </w:r>
      <w:r w:rsidR="000C2A3B" w:rsidRPr="00E807C5">
        <w:rPr>
          <w:szCs w:val="22"/>
        </w:rPr>
        <w:t>Ön</w:t>
      </w:r>
      <w:r w:rsidRPr="00E807C5">
        <w:rPr>
          <w:szCs w:val="22"/>
        </w:rPr>
        <w:t xml:space="preserve"> jogszerűen fért hozzá az információkhoz és alapos okkal feltételezte, hogy a bejelentés szükséges az érintett körülmények feltárásához.</w:t>
      </w:r>
    </w:p>
    <w:p w14:paraId="241F8459" w14:textId="3E01EC8A" w:rsidR="00393F79" w:rsidRPr="00E807C5" w:rsidRDefault="000C2A3B" w:rsidP="00393F79">
      <w:pPr>
        <w:spacing w:after="120" w:line="276" w:lineRule="auto"/>
        <w:jc w:val="both"/>
        <w:rPr>
          <w:szCs w:val="22"/>
          <w:lang w:eastAsia="en-US"/>
        </w:rPr>
      </w:pPr>
      <w:r w:rsidRPr="00E807C5">
        <w:rPr>
          <w:szCs w:val="22"/>
          <w:lang w:eastAsia="en-US"/>
        </w:rPr>
        <w:t>A</w:t>
      </w:r>
      <w:r w:rsidR="00393F79" w:rsidRPr="00E807C5">
        <w:rPr>
          <w:szCs w:val="22"/>
          <w:lang w:eastAsia="en-US"/>
        </w:rPr>
        <w:t xml:space="preserve">mennyiben a bejelentés értékelése vagy a vizsgálat lefolytatása során nyilvánvalóvá válik, hogy Ön </w:t>
      </w:r>
      <w:r w:rsidR="00393F79" w:rsidRPr="00E807C5">
        <w:rPr>
          <w:i/>
          <w:szCs w:val="22"/>
          <w:lang w:eastAsia="en-US"/>
        </w:rPr>
        <w:t>rosszhiszeműen</w:t>
      </w:r>
      <w:r w:rsidR="00393F79" w:rsidRPr="00E807C5">
        <w:rPr>
          <w:szCs w:val="22"/>
          <w:lang w:eastAsia="en-US"/>
        </w:rPr>
        <w:t xml:space="preserve">, valótlan adatot vagy információt közölt </w:t>
      </w:r>
      <w:r w:rsidR="00393F79" w:rsidRPr="00E807C5">
        <w:rPr>
          <w:i/>
          <w:szCs w:val="22"/>
          <w:lang w:eastAsia="en-US"/>
        </w:rPr>
        <w:t>és</w:t>
      </w:r>
    </w:p>
    <w:p w14:paraId="68251EED" w14:textId="77777777" w:rsidR="00393F79" w:rsidRPr="00E807C5" w:rsidRDefault="00393F79" w:rsidP="00393F79">
      <w:pPr>
        <w:spacing w:after="120" w:line="276" w:lineRule="auto"/>
        <w:jc w:val="both"/>
        <w:rPr>
          <w:szCs w:val="22"/>
          <w:lang w:eastAsia="en-US"/>
        </w:rPr>
      </w:pPr>
      <w:r w:rsidRPr="00E807C5">
        <w:rPr>
          <w:szCs w:val="22"/>
          <w:lang w:eastAsia="en-US"/>
        </w:rPr>
        <w:t>a) ezzel bűncselekmény vagy szabálysértés elkövetésére utaló körülmény merül fel, személyes adatait az eljárás lefolytatására jogosult szerv vagy személy részére át kell adnunk,</w:t>
      </w:r>
    </w:p>
    <w:p w14:paraId="201A1EB3" w14:textId="01B4D2C9" w:rsidR="00717703" w:rsidRPr="00E807C5" w:rsidRDefault="00393F79" w:rsidP="000C2A3B">
      <w:pPr>
        <w:spacing w:after="120" w:line="276" w:lineRule="auto"/>
        <w:jc w:val="both"/>
        <w:rPr>
          <w:szCs w:val="22"/>
          <w:lang w:eastAsia="en-US"/>
        </w:rPr>
      </w:pPr>
      <w:r w:rsidRPr="00E807C5">
        <w:rPr>
          <w:szCs w:val="22"/>
          <w:lang w:eastAsia="en-US"/>
        </w:rPr>
        <w:t>b) alappal valószínűsíthető, hogy másnak jogellenes kárt vagy egyéb jogsérelmet okozott, személyes adatait az eljárás kezdeményezésére, illetve lefolytatására jogosult szervnek vagy személynek kérelmére át kell adnunk.</w:t>
      </w:r>
    </w:p>
    <w:p w14:paraId="1E419FAD" w14:textId="090181ED" w:rsidR="00717703" w:rsidRPr="00E807C5" w:rsidRDefault="002105AF" w:rsidP="002105AF">
      <w:pPr>
        <w:spacing w:after="120" w:line="276" w:lineRule="auto"/>
        <w:jc w:val="both"/>
        <w:rPr>
          <w:szCs w:val="22"/>
        </w:rPr>
      </w:pPr>
      <w:r w:rsidRPr="00E807C5">
        <w:rPr>
          <w:szCs w:val="22"/>
        </w:rPr>
        <w:t>T</w:t>
      </w:r>
      <w:r w:rsidR="007A73BE" w:rsidRPr="00E807C5">
        <w:rPr>
          <w:szCs w:val="22"/>
        </w:rPr>
        <w:t>ájékoztatjuk, hogy amennyiben Ön úgy vélelmezi, hogy a bejelentésére tekintettel hátrány, diszkrimináció vagy hátrányos intézkedés érte, állam az Ön részére a jogi segítségnyújtásról szóló 2003. évi LXXX. törvényben meghatározott támogatásokat biztosítja az ott meghatározott feltételek szerint.</w:t>
      </w:r>
    </w:p>
    <w:p w14:paraId="27AE9785" w14:textId="1A5F278F" w:rsidR="007A73BE" w:rsidRPr="00E807C5" w:rsidRDefault="007A73BE" w:rsidP="002105AF">
      <w:pPr>
        <w:spacing w:after="120" w:line="276" w:lineRule="auto"/>
        <w:jc w:val="both"/>
        <w:rPr>
          <w:szCs w:val="22"/>
        </w:rPr>
      </w:pPr>
      <w:r w:rsidRPr="00E807C5">
        <w:rPr>
          <w:szCs w:val="22"/>
        </w:rPr>
        <w:t>Végezetül tájékoztatjuk, hogy amennyiben bejelentése nem kerül értékelésre, illetve kivizsgálásra, Ön jogosult a feladat- és hatáskörrel rendelkező európai uniós intézményeknél, szerveknél, hivataloknál vagy ügynökségeknél bejelentést tenni</w:t>
      </w:r>
      <w:r w:rsidR="002105AF" w:rsidRPr="00E807C5">
        <w:rPr>
          <w:szCs w:val="22"/>
        </w:rPr>
        <w:t xml:space="preserve">. Ezen felül </w:t>
      </w:r>
      <w:r w:rsidRPr="00E807C5">
        <w:rPr>
          <w:szCs w:val="22"/>
        </w:rPr>
        <w:t>amennyiben az egyes állami szervek által létrehozott elkülönített visszaélés-bejelentési rendszer</w:t>
      </w:r>
      <w:r w:rsidR="002105AF" w:rsidRPr="00E807C5">
        <w:rPr>
          <w:szCs w:val="22"/>
        </w:rPr>
        <w:t>t szintén igénybe vette és a</w:t>
      </w:r>
      <w:r w:rsidRPr="00E807C5">
        <w:rPr>
          <w:szCs w:val="22"/>
        </w:rPr>
        <w:t>z eljárásra jogosult szerv az e törvényben meghatározott intézkedéseket határidőben nem tette meg</w:t>
      </w:r>
      <w:r w:rsidR="002105AF" w:rsidRPr="00E807C5">
        <w:rPr>
          <w:szCs w:val="22"/>
        </w:rPr>
        <w:t xml:space="preserve">, vagy Ön alapos okkal vélelmezi, hogy a bejelentéssel érintett körülmény nyilvánvaló módon veszélyezteti a közérdeket, vagy ha Ön az egyes állami szervek által létrehozott elkülönített visszaélés-bejelentési rendszer igénybevétele tekintetében hátránytól, </w:t>
      </w:r>
      <w:r w:rsidR="002105AF" w:rsidRPr="00E807C5">
        <w:rPr>
          <w:szCs w:val="22"/>
        </w:rPr>
        <w:lastRenderedPageBreak/>
        <w:t>diszkriminációtól vagy hátrányos intézkedéstől, illetve a bejelentés érdemi elintézése mellőzésétől tart, Ön – ultima ratio jelleggel – jogosult a nyilvánossághoz fordulni.</w:t>
      </w:r>
    </w:p>
    <w:p w14:paraId="56977E26" w14:textId="77777777" w:rsidR="00717703" w:rsidRDefault="00717703" w:rsidP="00717703"/>
    <w:p w14:paraId="0CCF4A87" w14:textId="77777777" w:rsidR="00717703" w:rsidRDefault="00717703" w:rsidP="00717703"/>
    <w:p w14:paraId="076AE4E7" w14:textId="77777777" w:rsidR="00717703" w:rsidRDefault="00717703" w:rsidP="00717703"/>
    <w:p w14:paraId="2ADC2CD0" w14:textId="77777777" w:rsidR="00717703" w:rsidRDefault="00717703" w:rsidP="00717703"/>
    <w:p w14:paraId="5BAFF88F" w14:textId="77777777" w:rsidR="00717703" w:rsidRDefault="00717703" w:rsidP="00717703"/>
    <w:p w14:paraId="08DF6D5B" w14:textId="77777777" w:rsidR="00717703" w:rsidRDefault="00717703" w:rsidP="00717703"/>
    <w:p w14:paraId="7E72E2A5" w14:textId="77777777" w:rsidR="00717703" w:rsidRDefault="00717703" w:rsidP="00717703"/>
    <w:p w14:paraId="10A61CDD" w14:textId="77777777" w:rsidR="00717703" w:rsidRPr="00717703" w:rsidRDefault="00717703" w:rsidP="00717703"/>
    <w:sectPr w:rsidR="00717703" w:rsidRPr="00717703" w:rsidSect="00D06C06">
      <w:headerReference w:type="default" r:id="rId11"/>
      <w:footerReference w:type="default" r:id="rId12"/>
      <w:headerReference w:type="first" r:id="rId13"/>
      <w:footerReference w:type="first" r:id="rId14"/>
      <w:pgSz w:w="11907" w:h="16840" w:code="9"/>
      <w:pgMar w:top="719" w:right="1134" w:bottom="540" w:left="851" w:header="851" w:footer="680" w:gutter="56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0D7E3" w14:textId="77777777" w:rsidR="00DF6B34" w:rsidRDefault="00DF6B34" w:rsidP="005E215C">
      <w:r>
        <w:separator/>
      </w:r>
    </w:p>
  </w:endnote>
  <w:endnote w:type="continuationSeparator" w:id="0">
    <w:p w14:paraId="05FFAD54" w14:textId="77777777" w:rsidR="00DF6B34" w:rsidRDefault="00DF6B34" w:rsidP="005E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610C" w14:textId="76C2AA8C" w:rsidR="00E26163" w:rsidRPr="00D06C06" w:rsidRDefault="00E26163" w:rsidP="00AC48DF">
    <w:pPr>
      <w:pBdr>
        <w:top w:val="single" w:sz="4" w:space="1" w:color="auto"/>
      </w:pBdr>
      <w:tabs>
        <w:tab w:val="right" w:pos="9356"/>
      </w:tabs>
      <w:rPr>
        <w:iCs/>
        <w:sz w:val="14"/>
        <w:szCs w:val="14"/>
      </w:rPr>
    </w:pPr>
    <w:r w:rsidRPr="001A7D4A">
      <w:rPr>
        <w:iCs/>
        <w:sz w:val="14"/>
        <w:szCs w:val="14"/>
      </w:rPr>
      <w:t>Kiadás</w:t>
    </w:r>
    <w:r w:rsidRPr="00D06C06">
      <w:rPr>
        <w:iCs/>
        <w:sz w:val="14"/>
        <w:szCs w:val="14"/>
      </w:rPr>
      <w:t xml:space="preserve">: </w:t>
    </w:r>
    <w:r w:rsidR="00D06C06" w:rsidRPr="00D06C06">
      <w:rPr>
        <w:iCs/>
        <w:sz w:val="14"/>
        <w:szCs w:val="14"/>
      </w:rPr>
      <w:t>1. kiadás</w:t>
    </w:r>
    <w:r w:rsidRPr="00D06C06">
      <w:rPr>
        <w:iCs/>
        <w:sz w:val="14"/>
        <w:szCs w:val="14"/>
      </w:rPr>
      <w:tab/>
    </w:r>
    <w:r w:rsidR="00EF4AB7" w:rsidRPr="00D06C06">
      <w:rPr>
        <w:iCs/>
        <w:sz w:val="14"/>
        <w:szCs w:val="14"/>
      </w:rPr>
      <w:t>Melléklet</w:t>
    </w:r>
    <w:r w:rsidR="006B6E52" w:rsidRPr="00D06C06">
      <w:rPr>
        <w:iCs/>
        <w:sz w:val="14"/>
        <w:szCs w:val="14"/>
      </w:rPr>
      <w:t xml:space="preserve"> </w:t>
    </w:r>
    <w:r w:rsidRPr="00D06C06">
      <w:rPr>
        <w:iCs/>
        <w:sz w:val="14"/>
        <w:szCs w:val="14"/>
      </w:rPr>
      <w:t xml:space="preserve">száma: </w:t>
    </w:r>
    <w:r w:rsidR="00D06C06" w:rsidRPr="00D06C06">
      <w:rPr>
        <w:iCs/>
        <w:sz w:val="14"/>
        <w:szCs w:val="14"/>
      </w:rPr>
      <w:t>GRAPE_SZAB-57-M-02</w:t>
    </w:r>
  </w:p>
  <w:p w14:paraId="6DED610D" w14:textId="382A219C" w:rsidR="00E26163" w:rsidRPr="001A7D4A" w:rsidRDefault="006A2B06" w:rsidP="00AC48DF">
    <w:pPr>
      <w:pBdr>
        <w:top w:val="single" w:sz="4" w:space="1" w:color="auto"/>
      </w:pBdr>
      <w:tabs>
        <w:tab w:val="right" w:pos="9356"/>
      </w:tabs>
      <w:rPr>
        <w:iCs/>
        <w:sz w:val="14"/>
        <w:szCs w:val="14"/>
      </w:rPr>
    </w:pPr>
    <w:r w:rsidRPr="00D06C06">
      <w:rPr>
        <w:iCs/>
        <w:sz w:val="14"/>
        <w:szCs w:val="14"/>
      </w:rPr>
      <w:t xml:space="preserve">Hatályba helyezve: </w:t>
    </w:r>
    <w:r w:rsidR="00D06C06" w:rsidRPr="00D06C06">
      <w:rPr>
        <w:iCs/>
        <w:sz w:val="14"/>
        <w:szCs w:val="14"/>
      </w:rPr>
      <w:t>2023.08.30.</w:t>
    </w:r>
    <w:r w:rsidR="00E26163" w:rsidRPr="001A7D4A">
      <w:rPr>
        <w:iCs/>
        <w:sz w:val="14"/>
        <w:szCs w:val="14"/>
      </w:rPr>
      <w:tab/>
      <w:t xml:space="preserve">Oldalszám: </w:t>
    </w:r>
    <w:r w:rsidR="00DF3318" w:rsidRPr="001A7D4A">
      <w:rPr>
        <w:iCs/>
        <w:sz w:val="14"/>
        <w:szCs w:val="14"/>
      </w:rPr>
      <w:fldChar w:fldCharType="begin"/>
    </w:r>
    <w:r w:rsidR="00E26163" w:rsidRPr="001A7D4A">
      <w:rPr>
        <w:iCs/>
        <w:sz w:val="14"/>
        <w:szCs w:val="14"/>
      </w:rPr>
      <w:instrText xml:space="preserve"> PAGE </w:instrText>
    </w:r>
    <w:r w:rsidR="00DF3318" w:rsidRPr="001A7D4A">
      <w:rPr>
        <w:iCs/>
        <w:sz w:val="14"/>
        <w:szCs w:val="14"/>
      </w:rPr>
      <w:fldChar w:fldCharType="separate"/>
    </w:r>
    <w:r w:rsidR="00AD17C1">
      <w:rPr>
        <w:iCs/>
        <w:noProof/>
        <w:sz w:val="14"/>
        <w:szCs w:val="14"/>
      </w:rPr>
      <w:t>3</w:t>
    </w:r>
    <w:r w:rsidR="00DF3318" w:rsidRPr="001A7D4A">
      <w:rPr>
        <w:iCs/>
        <w:sz w:val="14"/>
        <w:szCs w:val="14"/>
      </w:rPr>
      <w:fldChar w:fldCharType="end"/>
    </w:r>
    <w:r w:rsidR="00E26163" w:rsidRPr="001A7D4A">
      <w:rPr>
        <w:iCs/>
        <w:sz w:val="14"/>
        <w:szCs w:val="14"/>
      </w:rPr>
      <w:t>/</w:t>
    </w:r>
    <w:r w:rsidR="00DF3318" w:rsidRPr="001A7D4A">
      <w:rPr>
        <w:iCs/>
        <w:sz w:val="14"/>
        <w:szCs w:val="14"/>
      </w:rPr>
      <w:fldChar w:fldCharType="begin"/>
    </w:r>
    <w:r w:rsidR="00E26163" w:rsidRPr="001A7D4A">
      <w:rPr>
        <w:iCs/>
        <w:sz w:val="14"/>
        <w:szCs w:val="14"/>
      </w:rPr>
      <w:instrText xml:space="preserve"> NUMPAGES </w:instrText>
    </w:r>
    <w:r w:rsidR="00DF3318" w:rsidRPr="001A7D4A">
      <w:rPr>
        <w:iCs/>
        <w:sz w:val="14"/>
        <w:szCs w:val="14"/>
      </w:rPr>
      <w:fldChar w:fldCharType="separate"/>
    </w:r>
    <w:r w:rsidR="00AD17C1">
      <w:rPr>
        <w:iCs/>
        <w:noProof/>
        <w:sz w:val="14"/>
        <w:szCs w:val="14"/>
      </w:rPr>
      <w:t>3</w:t>
    </w:r>
    <w:r w:rsidR="00DF3318" w:rsidRPr="001A7D4A">
      <w:rPr>
        <w:i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6110" w14:textId="4EC52832" w:rsidR="001A7D4A" w:rsidRPr="001A7D4A" w:rsidRDefault="001A7D4A" w:rsidP="001A7D4A">
    <w:pPr>
      <w:pBdr>
        <w:top w:val="single" w:sz="4" w:space="1" w:color="auto"/>
      </w:pBdr>
      <w:tabs>
        <w:tab w:val="right" w:pos="9356"/>
      </w:tabs>
      <w:rPr>
        <w:iCs/>
        <w:sz w:val="14"/>
        <w:szCs w:val="14"/>
      </w:rPr>
    </w:pPr>
    <w:r w:rsidRPr="001A7D4A">
      <w:rPr>
        <w:iCs/>
        <w:sz w:val="14"/>
        <w:szCs w:val="14"/>
      </w:rPr>
      <w:t xml:space="preserve">Kiadás: </w:t>
    </w:r>
    <w:r w:rsidR="00D06C06">
      <w:rPr>
        <w:iCs/>
        <w:color w:val="FF0000"/>
        <w:sz w:val="14"/>
        <w:szCs w:val="14"/>
      </w:rPr>
      <w:t>1. kiadás</w:t>
    </w:r>
    <w:r w:rsidRPr="001A7D4A">
      <w:rPr>
        <w:iCs/>
        <w:sz w:val="14"/>
        <w:szCs w:val="14"/>
      </w:rPr>
      <w:tab/>
    </w:r>
    <w:r w:rsidR="00BF34F5">
      <w:rPr>
        <w:iCs/>
        <w:sz w:val="14"/>
        <w:szCs w:val="14"/>
      </w:rPr>
      <w:t>Melléklet</w:t>
    </w:r>
    <w:r w:rsidRPr="001A7D4A">
      <w:rPr>
        <w:iCs/>
        <w:sz w:val="14"/>
        <w:szCs w:val="14"/>
      </w:rPr>
      <w:t xml:space="preserve"> száma: </w:t>
    </w:r>
    <w:r w:rsidR="00D06C06">
      <w:rPr>
        <w:iCs/>
        <w:color w:val="FF0000"/>
        <w:sz w:val="14"/>
        <w:szCs w:val="14"/>
      </w:rPr>
      <w:t>GRAPE_SZAB-57-M-02</w:t>
    </w:r>
  </w:p>
  <w:p w14:paraId="6DED6111" w14:textId="7F1FE060" w:rsidR="001A7D4A" w:rsidRPr="001A7D4A" w:rsidRDefault="001A7D4A" w:rsidP="001A7D4A">
    <w:pPr>
      <w:pBdr>
        <w:top w:val="single" w:sz="4" w:space="1" w:color="auto"/>
      </w:pBdr>
      <w:tabs>
        <w:tab w:val="right" w:pos="9356"/>
      </w:tabs>
      <w:rPr>
        <w:iCs/>
        <w:sz w:val="14"/>
        <w:szCs w:val="14"/>
      </w:rPr>
    </w:pPr>
    <w:r w:rsidRPr="001A7D4A">
      <w:rPr>
        <w:iCs/>
        <w:sz w:val="14"/>
        <w:szCs w:val="14"/>
      </w:rPr>
      <w:t xml:space="preserve">Hatályba helyezve: </w:t>
    </w:r>
    <w:r w:rsidR="00D06C06">
      <w:rPr>
        <w:iCs/>
        <w:color w:val="FF0000"/>
        <w:sz w:val="14"/>
        <w:szCs w:val="14"/>
      </w:rPr>
      <w:t>2023.08.30.</w:t>
    </w:r>
    <w:r w:rsidRPr="001A7D4A">
      <w:rPr>
        <w:iCs/>
        <w:sz w:val="14"/>
        <w:szCs w:val="14"/>
      </w:rPr>
      <w:tab/>
      <w:t xml:space="preserve">Oldalszám: </w:t>
    </w:r>
    <w:r w:rsidRPr="001A7D4A">
      <w:rPr>
        <w:iCs/>
        <w:sz w:val="14"/>
        <w:szCs w:val="14"/>
      </w:rPr>
      <w:fldChar w:fldCharType="begin"/>
    </w:r>
    <w:r w:rsidRPr="001A7D4A">
      <w:rPr>
        <w:iCs/>
        <w:sz w:val="14"/>
        <w:szCs w:val="14"/>
      </w:rPr>
      <w:instrText xml:space="preserve"> PAGE </w:instrText>
    </w:r>
    <w:r w:rsidRPr="001A7D4A">
      <w:rPr>
        <w:iCs/>
        <w:sz w:val="14"/>
        <w:szCs w:val="14"/>
      </w:rPr>
      <w:fldChar w:fldCharType="separate"/>
    </w:r>
    <w:r w:rsidR="00AD17C1">
      <w:rPr>
        <w:iCs/>
        <w:noProof/>
        <w:sz w:val="14"/>
        <w:szCs w:val="14"/>
      </w:rPr>
      <w:t>1</w:t>
    </w:r>
    <w:r w:rsidRPr="001A7D4A">
      <w:rPr>
        <w:iCs/>
        <w:sz w:val="14"/>
        <w:szCs w:val="14"/>
      </w:rPr>
      <w:fldChar w:fldCharType="end"/>
    </w:r>
    <w:r w:rsidRPr="001A7D4A">
      <w:rPr>
        <w:iCs/>
        <w:sz w:val="14"/>
        <w:szCs w:val="14"/>
      </w:rPr>
      <w:t>/</w:t>
    </w:r>
    <w:r w:rsidRPr="001A7D4A">
      <w:rPr>
        <w:iCs/>
        <w:sz w:val="14"/>
        <w:szCs w:val="14"/>
      </w:rPr>
      <w:fldChar w:fldCharType="begin"/>
    </w:r>
    <w:r w:rsidRPr="001A7D4A">
      <w:rPr>
        <w:iCs/>
        <w:sz w:val="14"/>
        <w:szCs w:val="14"/>
      </w:rPr>
      <w:instrText xml:space="preserve"> NUMPAGES </w:instrText>
    </w:r>
    <w:r w:rsidRPr="001A7D4A">
      <w:rPr>
        <w:iCs/>
        <w:sz w:val="14"/>
        <w:szCs w:val="14"/>
      </w:rPr>
      <w:fldChar w:fldCharType="separate"/>
    </w:r>
    <w:r w:rsidR="00AD17C1">
      <w:rPr>
        <w:iCs/>
        <w:noProof/>
        <w:sz w:val="14"/>
        <w:szCs w:val="14"/>
      </w:rPr>
      <w:t>3</w:t>
    </w:r>
    <w:r w:rsidRPr="001A7D4A">
      <w:rPr>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6C6D" w14:textId="77777777" w:rsidR="00DF6B34" w:rsidRDefault="00DF6B34" w:rsidP="005E215C">
      <w:r>
        <w:separator/>
      </w:r>
    </w:p>
  </w:footnote>
  <w:footnote w:type="continuationSeparator" w:id="0">
    <w:p w14:paraId="3696C906" w14:textId="77777777" w:rsidR="00DF6B34" w:rsidRDefault="00DF6B34" w:rsidP="005E2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4A97" w14:textId="7DE2A6CA" w:rsidR="00A263E9" w:rsidRPr="00717703" w:rsidRDefault="00B1232F" w:rsidP="00A263E9">
    <w:pPr>
      <w:pStyle w:val="lfej"/>
      <w:pBdr>
        <w:bottom w:val="single" w:sz="4" w:space="1" w:color="auto"/>
      </w:pBdr>
      <w:tabs>
        <w:tab w:val="clear" w:pos="4536"/>
        <w:tab w:val="clear" w:pos="9072"/>
      </w:tabs>
      <w:jc w:val="right"/>
      <w:rPr>
        <w:b/>
        <w:i/>
        <w:sz w:val="14"/>
        <w:szCs w:val="14"/>
      </w:rPr>
    </w:pPr>
    <w:r w:rsidRPr="00E31F3C">
      <w:rPr>
        <w:noProof/>
      </w:rPr>
      <w:drawing>
        <wp:anchor distT="0" distB="0" distL="114300" distR="114300" simplePos="0" relativeHeight="251661312" behindDoc="0" locked="0" layoutInCell="1" allowOverlap="1" wp14:anchorId="7B257CA7" wp14:editId="573D44AE">
          <wp:simplePos x="0" y="0"/>
          <wp:positionH relativeFrom="margin">
            <wp:posOffset>0</wp:posOffset>
          </wp:positionH>
          <wp:positionV relativeFrom="paragraph">
            <wp:posOffset>-295275</wp:posOffset>
          </wp:positionV>
          <wp:extent cx="1247775" cy="386215"/>
          <wp:effectExtent l="0" t="0" r="0" b="0"/>
          <wp:wrapNone/>
          <wp:docPr id="1" name="Áb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47775" cy="386215"/>
                  </a:xfrm>
                  <a:prstGeom prst="rect">
                    <a:avLst/>
                  </a:prstGeom>
                </pic:spPr>
              </pic:pic>
            </a:graphicData>
          </a:graphic>
          <wp14:sizeRelH relativeFrom="margin">
            <wp14:pctWidth>0</wp14:pctWidth>
          </wp14:sizeRelH>
          <wp14:sizeRelV relativeFrom="margin">
            <wp14:pctHeight>0</wp14:pctHeight>
          </wp14:sizeRelV>
        </wp:anchor>
      </w:drawing>
    </w:r>
    <w:r w:rsidR="003B7A7D" w:rsidRPr="003B7A7D">
      <w:rPr>
        <w:b/>
        <w:i/>
        <w:sz w:val="14"/>
        <w:szCs w:val="14"/>
      </w:rPr>
      <w:t>Részletes tájékoztató bejelentők részére</w:t>
    </w:r>
  </w:p>
  <w:p w14:paraId="6DED610B" w14:textId="04F61C91" w:rsidR="001A7D4A" w:rsidRPr="00A263E9" w:rsidRDefault="001A7D4A" w:rsidP="00A263E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610E" w14:textId="6771973C" w:rsidR="001A7D4A" w:rsidRDefault="00B1232F" w:rsidP="00D06C06">
    <w:pPr>
      <w:pStyle w:val="lfej"/>
      <w:pBdr>
        <w:bottom w:val="single" w:sz="4" w:space="1" w:color="auto"/>
      </w:pBdr>
      <w:tabs>
        <w:tab w:val="clear" w:pos="4536"/>
        <w:tab w:val="clear" w:pos="9072"/>
        <w:tab w:val="right" w:pos="9356"/>
      </w:tabs>
      <w:rPr>
        <w:b/>
        <w:i/>
        <w:sz w:val="14"/>
        <w:szCs w:val="14"/>
      </w:rPr>
    </w:pPr>
    <w:r w:rsidRPr="00E31F3C">
      <w:rPr>
        <w:noProof/>
      </w:rPr>
      <w:drawing>
        <wp:anchor distT="0" distB="0" distL="114300" distR="114300" simplePos="0" relativeHeight="251659264" behindDoc="0" locked="0" layoutInCell="1" allowOverlap="1" wp14:anchorId="5F9E6530" wp14:editId="07EA647B">
          <wp:simplePos x="0" y="0"/>
          <wp:positionH relativeFrom="margin">
            <wp:posOffset>-57150</wp:posOffset>
          </wp:positionH>
          <wp:positionV relativeFrom="paragraph">
            <wp:posOffset>-295275</wp:posOffset>
          </wp:positionV>
          <wp:extent cx="1247775" cy="386215"/>
          <wp:effectExtent l="0" t="0" r="0" b="0"/>
          <wp:wrapNone/>
          <wp:docPr id="3" name="Áb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47775" cy="386215"/>
                  </a:xfrm>
                  <a:prstGeom prst="rect">
                    <a:avLst/>
                  </a:prstGeom>
                </pic:spPr>
              </pic:pic>
            </a:graphicData>
          </a:graphic>
          <wp14:sizeRelH relativeFrom="margin">
            <wp14:pctWidth>0</wp14:pctWidth>
          </wp14:sizeRelH>
          <wp14:sizeRelV relativeFrom="margin">
            <wp14:pctHeight>0</wp14:pctHeight>
          </wp14:sizeRelV>
        </wp:anchor>
      </w:drawing>
    </w:r>
  </w:p>
  <w:p w14:paraId="6DED610F" w14:textId="77777777" w:rsidR="001A7D4A" w:rsidRPr="001A7D4A" w:rsidRDefault="001A7D4A" w:rsidP="001A7D4A">
    <w:pPr>
      <w:pStyle w:val="lfej"/>
      <w:tabs>
        <w:tab w:val="clear" w:pos="4536"/>
        <w:tab w:val="clear" w:pos="9072"/>
        <w:tab w:val="right" w:pos="9356"/>
      </w:tabs>
      <w:rPr>
        <w:b/>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A68"/>
    <w:multiLevelType w:val="singleLevel"/>
    <w:tmpl w:val="0CB6E748"/>
    <w:lvl w:ilvl="0">
      <w:start w:val="1"/>
      <w:numFmt w:val="none"/>
      <w:lvlText w:val=""/>
      <w:legacy w:legacy="1" w:legacySpace="0" w:legacyIndent="360"/>
      <w:lvlJc w:val="left"/>
      <w:pPr>
        <w:ind w:left="927" w:hanging="360"/>
      </w:pPr>
      <w:rPr>
        <w:rFonts w:ascii="Symbol" w:hAnsi="Symbol" w:hint="default"/>
      </w:rPr>
    </w:lvl>
  </w:abstractNum>
  <w:abstractNum w:abstractNumId="1" w15:restartNumberingAfterBreak="0">
    <w:nsid w:val="08112F1B"/>
    <w:multiLevelType w:val="multilevel"/>
    <w:tmpl w:val="F8D814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C8B5C1A"/>
    <w:multiLevelType w:val="hybridMultilevel"/>
    <w:tmpl w:val="36DAD542"/>
    <w:lvl w:ilvl="0" w:tplc="4576229A">
      <w:start w:val="1"/>
      <w:numFmt w:val="bullet"/>
      <w:lvlText w:val=""/>
      <w:lvlJc w:val="left"/>
      <w:pPr>
        <w:ind w:left="1440" w:hanging="360"/>
      </w:pPr>
      <w:rPr>
        <w:rFonts w:ascii="Symbol" w:hAnsi="Symbol" w:hint="default"/>
      </w:rPr>
    </w:lvl>
    <w:lvl w:ilvl="1" w:tplc="FAA65F94" w:tentative="1">
      <w:start w:val="1"/>
      <w:numFmt w:val="bullet"/>
      <w:lvlText w:val="o"/>
      <w:lvlJc w:val="left"/>
      <w:pPr>
        <w:ind w:left="2160" w:hanging="360"/>
      </w:pPr>
      <w:rPr>
        <w:rFonts w:ascii="Courier New" w:hAnsi="Courier New" w:cs="Courier New" w:hint="default"/>
      </w:rPr>
    </w:lvl>
    <w:lvl w:ilvl="2" w:tplc="0578434C" w:tentative="1">
      <w:start w:val="1"/>
      <w:numFmt w:val="bullet"/>
      <w:lvlText w:val=""/>
      <w:lvlJc w:val="left"/>
      <w:pPr>
        <w:ind w:left="2880" w:hanging="360"/>
      </w:pPr>
      <w:rPr>
        <w:rFonts w:ascii="Wingdings" w:hAnsi="Wingdings" w:hint="default"/>
      </w:rPr>
    </w:lvl>
    <w:lvl w:ilvl="3" w:tplc="4BB009AA" w:tentative="1">
      <w:start w:val="1"/>
      <w:numFmt w:val="bullet"/>
      <w:lvlText w:val=""/>
      <w:lvlJc w:val="left"/>
      <w:pPr>
        <w:ind w:left="3600" w:hanging="360"/>
      </w:pPr>
      <w:rPr>
        <w:rFonts w:ascii="Symbol" w:hAnsi="Symbol" w:hint="default"/>
      </w:rPr>
    </w:lvl>
    <w:lvl w:ilvl="4" w:tplc="327E756A" w:tentative="1">
      <w:start w:val="1"/>
      <w:numFmt w:val="bullet"/>
      <w:lvlText w:val="o"/>
      <w:lvlJc w:val="left"/>
      <w:pPr>
        <w:ind w:left="4320" w:hanging="360"/>
      </w:pPr>
      <w:rPr>
        <w:rFonts w:ascii="Courier New" w:hAnsi="Courier New" w:cs="Courier New" w:hint="default"/>
      </w:rPr>
    </w:lvl>
    <w:lvl w:ilvl="5" w:tplc="08F4BF62" w:tentative="1">
      <w:start w:val="1"/>
      <w:numFmt w:val="bullet"/>
      <w:lvlText w:val=""/>
      <w:lvlJc w:val="left"/>
      <w:pPr>
        <w:ind w:left="5040" w:hanging="360"/>
      </w:pPr>
      <w:rPr>
        <w:rFonts w:ascii="Wingdings" w:hAnsi="Wingdings" w:hint="default"/>
      </w:rPr>
    </w:lvl>
    <w:lvl w:ilvl="6" w:tplc="BA1AF5CC" w:tentative="1">
      <w:start w:val="1"/>
      <w:numFmt w:val="bullet"/>
      <w:lvlText w:val=""/>
      <w:lvlJc w:val="left"/>
      <w:pPr>
        <w:ind w:left="5760" w:hanging="360"/>
      </w:pPr>
      <w:rPr>
        <w:rFonts w:ascii="Symbol" w:hAnsi="Symbol" w:hint="default"/>
      </w:rPr>
    </w:lvl>
    <w:lvl w:ilvl="7" w:tplc="1908BC56" w:tentative="1">
      <w:start w:val="1"/>
      <w:numFmt w:val="bullet"/>
      <w:lvlText w:val="o"/>
      <w:lvlJc w:val="left"/>
      <w:pPr>
        <w:ind w:left="6480" w:hanging="360"/>
      </w:pPr>
      <w:rPr>
        <w:rFonts w:ascii="Courier New" w:hAnsi="Courier New" w:cs="Courier New" w:hint="default"/>
      </w:rPr>
    </w:lvl>
    <w:lvl w:ilvl="8" w:tplc="CC4E4046" w:tentative="1">
      <w:start w:val="1"/>
      <w:numFmt w:val="bullet"/>
      <w:lvlText w:val=""/>
      <w:lvlJc w:val="left"/>
      <w:pPr>
        <w:ind w:left="7200" w:hanging="360"/>
      </w:pPr>
      <w:rPr>
        <w:rFonts w:ascii="Wingdings" w:hAnsi="Wingdings" w:hint="default"/>
      </w:rPr>
    </w:lvl>
  </w:abstractNum>
  <w:abstractNum w:abstractNumId="3" w15:restartNumberingAfterBreak="0">
    <w:nsid w:val="0CD03C16"/>
    <w:multiLevelType w:val="hybridMultilevel"/>
    <w:tmpl w:val="5DBA4260"/>
    <w:lvl w:ilvl="0" w:tplc="E08ABA22">
      <w:start w:val="1"/>
      <w:numFmt w:val="lowerLetter"/>
      <w:lvlText w:val="%1)"/>
      <w:lvlJc w:val="left"/>
      <w:pPr>
        <w:ind w:left="2702" w:hanging="360"/>
      </w:pPr>
      <w:rPr>
        <w:rFonts w:ascii="Times New Roman" w:hAnsi="Times New Roman" w:hint="default"/>
        <w:sz w:val="22"/>
      </w:rPr>
    </w:lvl>
    <w:lvl w:ilvl="1" w:tplc="040E0019" w:tentative="1">
      <w:start w:val="1"/>
      <w:numFmt w:val="lowerLetter"/>
      <w:lvlText w:val="%2."/>
      <w:lvlJc w:val="left"/>
      <w:pPr>
        <w:ind w:left="3422" w:hanging="360"/>
      </w:pPr>
    </w:lvl>
    <w:lvl w:ilvl="2" w:tplc="040E001B" w:tentative="1">
      <w:start w:val="1"/>
      <w:numFmt w:val="lowerRoman"/>
      <w:lvlText w:val="%3."/>
      <w:lvlJc w:val="right"/>
      <w:pPr>
        <w:ind w:left="4142" w:hanging="180"/>
      </w:pPr>
    </w:lvl>
    <w:lvl w:ilvl="3" w:tplc="040E000F" w:tentative="1">
      <w:start w:val="1"/>
      <w:numFmt w:val="decimal"/>
      <w:lvlText w:val="%4."/>
      <w:lvlJc w:val="left"/>
      <w:pPr>
        <w:ind w:left="4862" w:hanging="360"/>
      </w:pPr>
    </w:lvl>
    <w:lvl w:ilvl="4" w:tplc="040E0019" w:tentative="1">
      <w:start w:val="1"/>
      <w:numFmt w:val="lowerLetter"/>
      <w:lvlText w:val="%5."/>
      <w:lvlJc w:val="left"/>
      <w:pPr>
        <w:ind w:left="5582" w:hanging="360"/>
      </w:pPr>
    </w:lvl>
    <w:lvl w:ilvl="5" w:tplc="040E001B" w:tentative="1">
      <w:start w:val="1"/>
      <w:numFmt w:val="lowerRoman"/>
      <w:lvlText w:val="%6."/>
      <w:lvlJc w:val="right"/>
      <w:pPr>
        <w:ind w:left="6302" w:hanging="180"/>
      </w:pPr>
    </w:lvl>
    <w:lvl w:ilvl="6" w:tplc="040E000F" w:tentative="1">
      <w:start w:val="1"/>
      <w:numFmt w:val="decimal"/>
      <w:lvlText w:val="%7."/>
      <w:lvlJc w:val="left"/>
      <w:pPr>
        <w:ind w:left="7022" w:hanging="360"/>
      </w:pPr>
    </w:lvl>
    <w:lvl w:ilvl="7" w:tplc="040E0019" w:tentative="1">
      <w:start w:val="1"/>
      <w:numFmt w:val="lowerLetter"/>
      <w:lvlText w:val="%8."/>
      <w:lvlJc w:val="left"/>
      <w:pPr>
        <w:ind w:left="7742" w:hanging="360"/>
      </w:pPr>
    </w:lvl>
    <w:lvl w:ilvl="8" w:tplc="040E001B" w:tentative="1">
      <w:start w:val="1"/>
      <w:numFmt w:val="lowerRoman"/>
      <w:lvlText w:val="%9."/>
      <w:lvlJc w:val="right"/>
      <w:pPr>
        <w:ind w:left="8462" w:hanging="180"/>
      </w:pPr>
    </w:lvl>
  </w:abstractNum>
  <w:abstractNum w:abstractNumId="4" w15:restartNumberingAfterBreak="0">
    <w:nsid w:val="1C370D9F"/>
    <w:multiLevelType w:val="hybridMultilevel"/>
    <w:tmpl w:val="C100B17C"/>
    <w:lvl w:ilvl="0" w:tplc="5FBAEA24">
      <w:numFmt w:val="bullet"/>
      <w:lvlText w:val="-"/>
      <w:lvlJc w:val="left"/>
      <w:pPr>
        <w:ind w:left="720" w:hanging="360"/>
      </w:pPr>
      <w:rPr>
        <w:rFonts w:ascii="Times New Roman" w:eastAsia="Times New Roman" w:hAnsi="Times New Roman" w:cs="Times New Roman" w:hint="default"/>
        <w:b w:val="0"/>
      </w:rPr>
    </w:lvl>
    <w:lvl w:ilvl="1" w:tplc="2F9A7AF4" w:tentative="1">
      <w:start w:val="1"/>
      <w:numFmt w:val="bullet"/>
      <w:lvlText w:val="o"/>
      <w:lvlJc w:val="left"/>
      <w:pPr>
        <w:ind w:left="1440" w:hanging="360"/>
      </w:pPr>
      <w:rPr>
        <w:rFonts w:ascii="Courier New" w:hAnsi="Courier New" w:cs="Courier New" w:hint="default"/>
      </w:rPr>
    </w:lvl>
    <w:lvl w:ilvl="2" w:tplc="4F46A210" w:tentative="1">
      <w:start w:val="1"/>
      <w:numFmt w:val="bullet"/>
      <w:lvlText w:val=""/>
      <w:lvlJc w:val="left"/>
      <w:pPr>
        <w:ind w:left="2160" w:hanging="360"/>
      </w:pPr>
      <w:rPr>
        <w:rFonts w:ascii="Wingdings" w:hAnsi="Wingdings" w:hint="default"/>
      </w:rPr>
    </w:lvl>
    <w:lvl w:ilvl="3" w:tplc="BEE4BE24" w:tentative="1">
      <w:start w:val="1"/>
      <w:numFmt w:val="bullet"/>
      <w:lvlText w:val=""/>
      <w:lvlJc w:val="left"/>
      <w:pPr>
        <w:ind w:left="2880" w:hanging="360"/>
      </w:pPr>
      <w:rPr>
        <w:rFonts w:ascii="Symbol" w:hAnsi="Symbol" w:hint="default"/>
      </w:rPr>
    </w:lvl>
    <w:lvl w:ilvl="4" w:tplc="EE2CBE74" w:tentative="1">
      <w:start w:val="1"/>
      <w:numFmt w:val="bullet"/>
      <w:lvlText w:val="o"/>
      <w:lvlJc w:val="left"/>
      <w:pPr>
        <w:ind w:left="3600" w:hanging="360"/>
      </w:pPr>
      <w:rPr>
        <w:rFonts w:ascii="Courier New" w:hAnsi="Courier New" w:cs="Courier New" w:hint="default"/>
      </w:rPr>
    </w:lvl>
    <w:lvl w:ilvl="5" w:tplc="DBB44220" w:tentative="1">
      <w:start w:val="1"/>
      <w:numFmt w:val="bullet"/>
      <w:lvlText w:val=""/>
      <w:lvlJc w:val="left"/>
      <w:pPr>
        <w:ind w:left="4320" w:hanging="360"/>
      </w:pPr>
      <w:rPr>
        <w:rFonts w:ascii="Wingdings" w:hAnsi="Wingdings" w:hint="default"/>
      </w:rPr>
    </w:lvl>
    <w:lvl w:ilvl="6" w:tplc="21D2C526" w:tentative="1">
      <w:start w:val="1"/>
      <w:numFmt w:val="bullet"/>
      <w:lvlText w:val=""/>
      <w:lvlJc w:val="left"/>
      <w:pPr>
        <w:ind w:left="5040" w:hanging="360"/>
      </w:pPr>
      <w:rPr>
        <w:rFonts w:ascii="Symbol" w:hAnsi="Symbol" w:hint="default"/>
      </w:rPr>
    </w:lvl>
    <w:lvl w:ilvl="7" w:tplc="CBC4DBE0" w:tentative="1">
      <w:start w:val="1"/>
      <w:numFmt w:val="bullet"/>
      <w:lvlText w:val="o"/>
      <w:lvlJc w:val="left"/>
      <w:pPr>
        <w:ind w:left="5760" w:hanging="360"/>
      </w:pPr>
      <w:rPr>
        <w:rFonts w:ascii="Courier New" w:hAnsi="Courier New" w:cs="Courier New" w:hint="default"/>
      </w:rPr>
    </w:lvl>
    <w:lvl w:ilvl="8" w:tplc="C2641508" w:tentative="1">
      <w:start w:val="1"/>
      <w:numFmt w:val="bullet"/>
      <w:lvlText w:val=""/>
      <w:lvlJc w:val="left"/>
      <w:pPr>
        <w:ind w:left="6480" w:hanging="360"/>
      </w:pPr>
      <w:rPr>
        <w:rFonts w:ascii="Wingdings" w:hAnsi="Wingdings" w:hint="default"/>
      </w:rPr>
    </w:lvl>
  </w:abstractNum>
  <w:abstractNum w:abstractNumId="5" w15:restartNumberingAfterBreak="0">
    <w:nsid w:val="205A5367"/>
    <w:multiLevelType w:val="hybridMultilevel"/>
    <w:tmpl w:val="A776CD4E"/>
    <w:lvl w:ilvl="0" w:tplc="FFFFFFFF">
      <w:start w:val="1"/>
      <w:numFmt w:val="lowerLetter"/>
      <w:pStyle w:val="abekezds2szintalatt"/>
      <w:lvlText w:val="%1)"/>
      <w:lvlJc w:val="left"/>
      <w:pPr>
        <w:tabs>
          <w:tab w:val="num" w:pos="4017"/>
        </w:tabs>
        <w:ind w:left="3979" w:hanging="322"/>
      </w:pPr>
      <w:rPr>
        <w:rFonts w:hint="default"/>
      </w:rPr>
    </w:lvl>
    <w:lvl w:ilvl="1" w:tplc="FFFFFFFF" w:tentative="1">
      <w:start w:val="1"/>
      <w:numFmt w:val="lowerLetter"/>
      <w:lvlText w:val="%2."/>
      <w:lvlJc w:val="left"/>
      <w:pPr>
        <w:tabs>
          <w:tab w:val="num" w:pos="2716"/>
        </w:tabs>
        <w:ind w:left="2716" w:hanging="360"/>
      </w:pPr>
    </w:lvl>
    <w:lvl w:ilvl="2" w:tplc="FFFFFFFF" w:tentative="1">
      <w:start w:val="1"/>
      <w:numFmt w:val="lowerRoman"/>
      <w:lvlText w:val="%3."/>
      <w:lvlJc w:val="right"/>
      <w:pPr>
        <w:tabs>
          <w:tab w:val="num" w:pos="3436"/>
        </w:tabs>
        <w:ind w:left="3436" w:hanging="180"/>
      </w:pPr>
    </w:lvl>
    <w:lvl w:ilvl="3" w:tplc="FFFFFFFF" w:tentative="1">
      <w:start w:val="1"/>
      <w:numFmt w:val="decimal"/>
      <w:lvlText w:val="%4."/>
      <w:lvlJc w:val="left"/>
      <w:pPr>
        <w:tabs>
          <w:tab w:val="num" w:pos="4156"/>
        </w:tabs>
        <w:ind w:left="4156" w:hanging="360"/>
      </w:pPr>
    </w:lvl>
    <w:lvl w:ilvl="4" w:tplc="FFFFFFFF" w:tentative="1">
      <w:start w:val="1"/>
      <w:numFmt w:val="lowerLetter"/>
      <w:lvlText w:val="%5."/>
      <w:lvlJc w:val="left"/>
      <w:pPr>
        <w:tabs>
          <w:tab w:val="num" w:pos="4876"/>
        </w:tabs>
        <w:ind w:left="4876" w:hanging="360"/>
      </w:pPr>
    </w:lvl>
    <w:lvl w:ilvl="5" w:tplc="FFFFFFFF" w:tentative="1">
      <w:start w:val="1"/>
      <w:numFmt w:val="lowerRoman"/>
      <w:lvlText w:val="%6."/>
      <w:lvlJc w:val="right"/>
      <w:pPr>
        <w:tabs>
          <w:tab w:val="num" w:pos="5596"/>
        </w:tabs>
        <w:ind w:left="5596" w:hanging="180"/>
      </w:pPr>
    </w:lvl>
    <w:lvl w:ilvl="6" w:tplc="FFFFFFFF" w:tentative="1">
      <w:start w:val="1"/>
      <w:numFmt w:val="decimal"/>
      <w:lvlText w:val="%7."/>
      <w:lvlJc w:val="left"/>
      <w:pPr>
        <w:tabs>
          <w:tab w:val="num" w:pos="6316"/>
        </w:tabs>
        <w:ind w:left="6316" w:hanging="360"/>
      </w:pPr>
    </w:lvl>
    <w:lvl w:ilvl="7" w:tplc="FFFFFFFF" w:tentative="1">
      <w:start w:val="1"/>
      <w:numFmt w:val="lowerLetter"/>
      <w:lvlText w:val="%8."/>
      <w:lvlJc w:val="left"/>
      <w:pPr>
        <w:tabs>
          <w:tab w:val="num" w:pos="7036"/>
        </w:tabs>
        <w:ind w:left="7036" w:hanging="360"/>
      </w:pPr>
    </w:lvl>
    <w:lvl w:ilvl="8" w:tplc="FFFFFFFF" w:tentative="1">
      <w:start w:val="1"/>
      <w:numFmt w:val="lowerRoman"/>
      <w:lvlText w:val="%9."/>
      <w:lvlJc w:val="right"/>
      <w:pPr>
        <w:tabs>
          <w:tab w:val="num" w:pos="7756"/>
        </w:tabs>
        <w:ind w:left="7756" w:hanging="180"/>
      </w:pPr>
    </w:lvl>
  </w:abstractNum>
  <w:abstractNum w:abstractNumId="6" w15:restartNumberingAfterBreak="0">
    <w:nsid w:val="227B7E23"/>
    <w:multiLevelType w:val="singleLevel"/>
    <w:tmpl w:val="411C656A"/>
    <w:lvl w:ilvl="0">
      <w:start w:val="1"/>
      <w:numFmt w:val="none"/>
      <w:pStyle w:val="Francia-2szint"/>
      <w:lvlText w:val=""/>
      <w:legacy w:legacy="1" w:legacySpace="0" w:legacyIndent="360"/>
      <w:lvlJc w:val="left"/>
      <w:pPr>
        <w:ind w:left="1636" w:hanging="360"/>
      </w:pPr>
      <w:rPr>
        <w:rFonts w:ascii="Symbol" w:hAnsi="Symbol" w:hint="default"/>
      </w:rPr>
    </w:lvl>
  </w:abstractNum>
  <w:abstractNum w:abstractNumId="7" w15:restartNumberingAfterBreak="0">
    <w:nsid w:val="26E316ED"/>
    <w:multiLevelType w:val="hybridMultilevel"/>
    <w:tmpl w:val="DDCA0EC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5B94916"/>
    <w:multiLevelType w:val="singleLevel"/>
    <w:tmpl w:val="EC0057B6"/>
    <w:lvl w:ilvl="0">
      <w:start w:val="1"/>
      <w:numFmt w:val="none"/>
      <w:pStyle w:val="Francia-3szint"/>
      <w:lvlText w:val=""/>
      <w:legacy w:legacy="1" w:legacySpace="0" w:legacyIndent="360"/>
      <w:lvlJc w:val="left"/>
      <w:pPr>
        <w:ind w:left="2345" w:hanging="360"/>
      </w:pPr>
      <w:rPr>
        <w:rFonts w:ascii="Symbol" w:hAnsi="Symbol" w:hint="default"/>
      </w:rPr>
    </w:lvl>
  </w:abstractNum>
  <w:abstractNum w:abstractNumId="9" w15:restartNumberingAfterBreak="0">
    <w:nsid w:val="3F821353"/>
    <w:multiLevelType w:val="hybridMultilevel"/>
    <w:tmpl w:val="9E20B99A"/>
    <w:lvl w:ilvl="0" w:tplc="040E000F">
      <w:start w:val="1"/>
      <w:numFmt w:val="bullet"/>
      <w:lvlText w:val=""/>
      <w:lvlJc w:val="left"/>
      <w:pPr>
        <w:ind w:left="1425" w:hanging="360"/>
      </w:pPr>
      <w:rPr>
        <w:rFonts w:ascii="Symbol" w:hAnsi="Symbol" w:hint="default"/>
      </w:rPr>
    </w:lvl>
    <w:lvl w:ilvl="1" w:tplc="040E0019" w:tentative="1">
      <w:start w:val="1"/>
      <w:numFmt w:val="bullet"/>
      <w:lvlText w:val="o"/>
      <w:lvlJc w:val="left"/>
      <w:pPr>
        <w:ind w:left="2145" w:hanging="360"/>
      </w:pPr>
      <w:rPr>
        <w:rFonts w:ascii="Courier New" w:hAnsi="Courier New" w:cs="Courier New" w:hint="default"/>
      </w:rPr>
    </w:lvl>
    <w:lvl w:ilvl="2" w:tplc="040E001B" w:tentative="1">
      <w:start w:val="1"/>
      <w:numFmt w:val="bullet"/>
      <w:lvlText w:val=""/>
      <w:lvlJc w:val="left"/>
      <w:pPr>
        <w:ind w:left="2865" w:hanging="360"/>
      </w:pPr>
      <w:rPr>
        <w:rFonts w:ascii="Wingdings" w:hAnsi="Wingdings" w:hint="default"/>
      </w:rPr>
    </w:lvl>
    <w:lvl w:ilvl="3" w:tplc="040E000F" w:tentative="1">
      <w:start w:val="1"/>
      <w:numFmt w:val="bullet"/>
      <w:lvlText w:val=""/>
      <w:lvlJc w:val="left"/>
      <w:pPr>
        <w:ind w:left="3585" w:hanging="360"/>
      </w:pPr>
      <w:rPr>
        <w:rFonts w:ascii="Symbol" w:hAnsi="Symbol" w:hint="default"/>
      </w:rPr>
    </w:lvl>
    <w:lvl w:ilvl="4" w:tplc="040E0019" w:tentative="1">
      <w:start w:val="1"/>
      <w:numFmt w:val="bullet"/>
      <w:lvlText w:val="o"/>
      <w:lvlJc w:val="left"/>
      <w:pPr>
        <w:ind w:left="4305" w:hanging="360"/>
      </w:pPr>
      <w:rPr>
        <w:rFonts w:ascii="Courier New" w:hAnsi="Courier New" w:cs="Courier New" w:hint="default"/>
      </w:rPr>
    </w:lvl>
    <w:lvl w:ilvl="5" w:tplc="040E001B" w:tentative="1">
      <w:start w:val="1"/>
      <w:numFmt w:val="bullet"/>
      <w:lvlText w:val=""/>
      <w:lvlJc w:val="left"/>
      <w:pPr>
        <w:ind w:left="5025" w:hanging="360"/>
      </w:pPr>
      <w:rPr>
        <w:rFonts w:ascii="Wingdings" w:hAnsi="Wingdings" w:hint="default"/>
      </w:rPr>
    </w:lvl>
    <w:lvl w:ilvl="6" w:tplc="040E000F" w:tentative="1">
      <w:start w:val="1"/>
      <w:numFmt w:val="bullet"/>
      <w:lvlText w:val=""/>
      <w:lvlJc w:val="left"/>
      <w:pPr>
        <w:ind w:left="5745" w:hanging="360"/>
      </w:pPr>
      <w:rPr>
        <w:rFonts w:ascii="Symbol" w:hAnsi="Symbol" w:hint="default"/>
      </w:rPr>
    </w:lvl>
    <w:lvl w:ilvl="7" w:tplc="040E0019" w:tentative="1">
      <w:start w:val="1"/>
      <w:numFmt w:val="bullet"/>
      <w:lvlText w:val="o"/>
      <w:lvlJc w:val="left"/>
      <w:pPr>
        <w:ind w:left="6465" w:hanging="360"/>
      </w:pPr>
      <w:rPr>
        <w:rFonts w:ascii="Courier New" w:hAnsi="Courier New" w:cs="Courier New" w:hint="default"/>
      </w:rPr>
    </w:lvl>
    <w:lvl w:ilvl="8" w:tplc="040E001B" w:tentative="1">
      <w:start w:val="1"/>
      <w:numFmt w:val="bullet"/>
      <w:lvlText w:val=""/>
      <w:lvlJc w:val="left"/>
      <w:pPr>
        <w:ind w:left="7185" w:hanging="360"/>
      </w:pPr>
      <w:rPr>
        <w:rFonts w:ascii="Wingdings" w:hAnsi="Wingdings" w:hint="default"/>
      </w:rPr>
    </w:lvl>
  </w:abstractNum>
  <w:abstractNum w:abstractNumId="10" w15:restartNumberingAfterBreak="0">
    <w:nsid w:val="41406ADE"/>
    <w:multiLevelType w:val="hybridMultilevel"/>
    <w:tmpl w:val="1D909B2E"/>
    <w:lvl w:ilvl="0" w:tplc="040E0001">
      <w:start w:val="1"/>
      <w:numFmt w:val="decimal"/>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1" w15:restartNumberingAfterBreak="0">
    <w:nsid w:val="430E2D5F"/>
    <w:multiLevelType w:val="hybridMultilevel"/>
    <w:tmpl w:val="C478C5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44843C1"/>
    <w:multiLevelType w:val="hybridMultilevel"/>
    <w:tmpl w:val="ED2E7E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4F07922"/>
    <w:multiLevelType w:val="hybridMultilevel"/>
    <w:tmpl w:val="43405C8C"/>
    <w:lvl w:ilvl="0" w:tplc="0204AE3C">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rPr>
        <w:rFonts w:hint="default"/>
      </w:r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14" w15:restartNumberingAfterBreak="0">
    <w:nsid w:val="49FF0AD8"/>
    <w:multiLevelType w:val="hybridMultilevel"/>
    <w:tmpl w:val="6376028C"/>
    <w:lvl w:ilvl="0" w:tplc="040E000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15F0086"/>
    <w:multiLevelType w:val="multilevel"/>
    <w:tmpl w:val="66EAB83A"/>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5F4058F8"/>
    <w:multiLevelType w:val="hybridMultilevel"/>
    <w:tmpl w:val="93583E34"/>
    <w:lvl w:ilvl="0" w:tplc="040E0001">
      <w:start w:val="1"/>
      <w:numFmt w:val="bullet"/>
      <w:lvlText w:val=""/>
      <w:lvlJc w:val="left"/>
      <w:pPr>
        <w:ind w:left="720" w:hanging="360"/>
      </w:pPr>
      <w:rPr>
        <w:rFonts w:ascii="Symbol" w:hAnsi="Symbol" w:hint="default"/>
        <w:sz w:val="22"/>
        <w:szCs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6AD5962"/>
    <w:multiLevelType w:val="multilevel"/>
    <w:tmpl w:val="0818E3E6"/>
    <w:styleLink w:val="Stlus3"/>
    <w:lvl w:ilvl="0">
      <w:start w:val="1"/>
      <w:numFmt w:val="decimal"/>
      <w:lvlText w:val="%1."/>
      <w:lvlJc w:val="left"/>
      <w:pPr>
        <w:tabs>
          <w:tab w:val="num" w:pos="680"/>
        </w:tabs>
        <w:ind w:left="680" w:hanging="396"/>
      </w:pPr>
      <w:rPr>
        <w:rFonts w:hint="default"/>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360"/>
        </w:tabs>
        <w:ind w:left="360" w:firstLine="0"/>
      </w:pPr>
      <w:rPr>
        <w:rFonts w:hint="default"/>
      </w:rPr>
    </w:lvl>
    <w:lvl w:ilvl="4">
      <w:start w:val="1"/>
      <w:numFmt w:val="decimal"/>
      <w:lvlText w:val="%1.%2.%3.%4.%5"/>
      <w:lvlJc w:val="left"/>
      <w:pPr>
        <w:tabs>
          <w:tab w:val="num" w:pos="360"/>
        </w:tabs>
        <w:ind w:left="360" w:firstLine="0"/>
      </w:pPr>
      <w:rPr>
        <w:rFonts w:hint="default"/>
      </w:rPr>
    </w:lvl>
    <w:lvl w:ilvl="5">
      <w:start w:val="1"/>
      <w:numFmt w:val="decimal"/>
      <w:lvlText w:val="%1.%2.%3.%4.%5.%6"/>
      <w:lvlJc w:val="left"/>
      <w:pPr>
        <w:tabs>
          <w:tab w:val="num" w:pos="360"/>
        </w:tabs>
        <w:ind w:left="360" w:firstLine="0"/>
      </w:pPr>
      <w:rPr>
        <w:rFonts w:hint="default"/>
      </w:rPr>
    </w:lvl>
    <w:lvl w:ilvl="6">
      <w:start w:val="1"/>
      <w:numFmt w:val="decimal"/>
      <w:lvlText w:val="%1.%2.%3.%4.%5.%6.%7"/>
      <w:lvlJc w:val="left"/>
      <w:pPr>
        <w:tabs>
          <w:tab w:val="num" w:pos="36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18" w15:restartNumberingAfterBreak="0">
    <w:nsid w:val="6BEC172D"/>
    <w:multiLevelType w:val="multilevel"/>
    <w:tmpl w:val="5740ADD0"/>
    <w:lvl w:ilvl="0">
      <w:start w:val="1"/>
      <w:numFmt w:val="decimal"/>
      <w:lvlText w:val="%1."/>
      <w:lvlJc w:val="left"/>
      <w:pPr>
        <w:tabs>
          <w:tab w:val="num" w:pos="432"/>
        </w:tabs>
        <w:ind w:left="432" w:hanging="432"/>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3742" w:hanging="3515"/>
      </w:pPr>
      <w:rPr>
        <w:rFonts w:ascii="Calibri" w:hAnsi="Calibri" w:hint="default"/>
        <w:sz w:val="1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2BB3157"/>
    <w:multiLevelType w:val="multilevel"/>
    <w:tmpl w:val="5F6AC928"/>
    <w:lvl w:ilvl="0">
      <w:start w:val="1"/>
      <w:numFmt w:val="decimal"/>
      <w:pStyle w:val="Cmsor1"/>
      <w:lvlText w:val="%1"/>
      <w:lvlJc w:val="left"/>
      <w:pPr>
        <w:ind w:left="432" w:hanging="432"/>
      </w:pPr>
      <w:rPr>
        <w:rFonts w:hint="default"/>
        <w:sz w:val="22"/>
      </w:rPr>
    </w:lvl>
    <w:lvl w:ilvl="1">
      <w:start w:val="1"/>
      <w:numFmt w:val="decimal"/>
      <w:pStyle w:val="Cmsor2"/>
      <w:lvlText w:val="%1.%2"/>
      <w:lvlJc w:val="left"/>
      <w:pPr>
        <w:ind w:left="576" w:hanging="576"/>
      </w:pPr>
      <w:rPr>
        <w:rFonts w:hint="default"/>
        <w:b w:val="0"/>
        <w:i w:val="0"/>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20" w15:restartNumberingAfterBreak="0">
    <w:nsid w:val="73A31062"/>
    <w:multiLevelType w:val="multilevel"/>
    <w:tmpl w:val="27B0E992"/>
    <w:lvl w:ilvl="0">
      <w:start w:val="1"/>
      <w:numFmt w:val="decimal"/>
      <w:lvlText w:val="%1."/>
      <w:lvlJc w:val="left"/>
      <w:pPr>
        <w:tabs>
          <w:tab w:val="num" w:pos="680"/>
        </w:tabs>
        <w:ind w:left="680" w:hanging="396"/>
      </w:pPr>
      <w:rPr>
        <w:rFonts w:hint="default"/>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360"/>
        </w:tabs>
        <w:ind w:left="360" w:firstLine="0"/>
      </w:pPr>
      <w:rPr>
        <w:rFonts w:hint="default"/>
      </w:rPr>
    </w:lvl>
    <w:lvl w:ilvl="4">
      <w:start w:val="1"/>
      <w:numFmt w:val="decimal"/>
      <w:lvlText w:val="%1.%2.%3.%4.%5"/>
      <w:lvlJc w:val="left"/>
      <w:pPr>
        <w:tabs>
          <w:tab w:val="num" w:pos="360"/>
        </w:tabs>
        <w:ind w:left="360" w:firstLine="0"/>
      </w:pPr>
      <w:rPr>
        <w:rFonts w:hint="default"/>
      </w:rPr>
    </w:lvl>
    <w:lvl w:ilvl="5">
      <w:start w:val="1"/>
      <w:numFmt w:val="decimal"/>
      <w:lvlText w:val="%1.%2.%3.%4.%5.%6"/>
      <w:lvlJc w:val="left"/>
      <w:pPr>
        <w:tabs>
          <w:tab w:val="num" w:pos="360"/>
        </w:tabs>
        <w:ind w:left="360" w:firstLine="0"/>
      </w:pPr>
      <w:rPr>
        <w:rFonts w:hint="default"/>
      </w:rPr>
    </w:lvl>
    <w:lvl w:ilvl="6">
      <w:start w:val="1"/>
      <w:numFmt w:val="decimal"/>
      <w:lvlText w:val="%1.%2.%3.%4.%5.%6.%7"/>
      <w:lvlJc w:val="left"/>
      <w:pPr>
        <w:tabs>
          <w:tab w:val="num" w:pos="36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21" w15:restartNumberingAfterBreak="0">
    <w:nsid w:val="7F757275"/>
    <w:multiLevelType w:val="hybridMultilevel"/>
    <w:tmpl w:val="F314CA98"/>
    <w:lvl w:ilvl="0" w:tplc="040E000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20556808">
    <w:abstractNumId w:val="20"/>
  </w:num>
  <w:num w:numId="2" w16cid:durableId="2594572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3735191">
    <w:abstractNumId w:val="18"/>
  </w:num>
  <w:num w:numId="4" w16cid:durableId="1494641280">
    <w:abstractNumId w:val="18"/>
  </w:num>
  <w:num w:numId="5" w16cid:durableId="191308729">
    <w:abstractNumId w:val="18"/>
  </w:num>
  <w:num w:numId="6" w16cid:durableId="980188359">
    <w:abstractNumId w:val="1"/>
  </w:num>
  <w:num w:numId="7" w16cid:durableId="1603149363">
    <w:abstractNumId w:val="13"/>
  </w:num>
  <w:num w:numId="8" w16cid:durableId="76219900">
    <w:abstractNumId w:val="10"/>
  </w:num>
  <w:num w:numId="9" w16cid:durableId="187721558">
    <w:abstractNumId w:val="9"/>
  </w:num>
  <w:num w:numId="10" w16cid:durableId="1274630387">
    <w:abstractNumId w:val="4"/>
  </w:num>
  <w:num w:numId="11" w16cid:durableId="1168398464">
    <w:abstractNumId w:val="14"/>
  </w:num>
  <w:num w:numId="12" w16cid:durableId="1119177818">
    <w:abstractNumId w:val="21"/>
  </w:num>
  <w:num w:numId="13" w16cid:durableId="290091264">
    <w:abstractNumId w:val="2"/>
  </w:num>
  <w:num w:numId="14" w16cid:durableId="425730313">
    <w:abstractNumId w:val="0"/>
  </w:num>
  <w:num w:numId="15" w16cid:durableId="980186848">
    <w:abstractNumId w:val="18"/>
  </w:num>
  <w:num w:numId="16" w16cid:durableId="1119837575">
    <w:abstractNumId w:val="15"/>
  </w:num>
  <w:num w:numId="17" w16cid:durableId="1460420284">
    <w:abstractNumId w:val="20"/>
  </w:num>
  <w:num w:numId="18" w16cid:durableId="116800812">
    <w:abstractNumId w:val="12"/>
  </w:num>
  <w:num w:numId="19" w16cid:durableId="1707170539">
    <w:abstractNumId w:val="11"/>
  </w:num>
  <w:num w:numId="20" w16cid:durableId="1041126475">
    <w:abstractNumId w:val="6"/>
  </w:num>
  <w:num w:numId="21" w16cid:durableId="1830244654">
    <w:abstractNumId w:val="8"/>
  </w:num>
  <w:num w:numId="22" w16cid:durableId="1968780707">
    <w:abstractNumId w:val="5"/>
  </w:num>
  <w:num w:numId="23" w16cid:durableId="1434546284">
    <w:abstractNumId w:val="7"/>
  </w:num>
  <w:num w:numId="24" w16cid:durableId="837235251">
    <w:abstractNumId w:val="3"/>
  </w:num>
  <w:num w:numId="25" w16cid:durableId="901331142">
    <w:abstractNumId w:val="16"/>
  </w:num>
  <w:num w:numId="26" w16cid:durableId="1166093438">
    <w:abstractNumId w:val="17"/>
  </w:num>
  <w:num w:numId="27" w16cid:durableId="3700371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46"/>
    <w:rsid w:val="00003F04"/>
    <w:rsid w:val="000161EC"/>
    <w:rsid w:val="00021AE2"/>
    <w:rsid w:val="00026F9D"/>
    <w:rsid w:val="0003342A"/>
    <w:rsid w:val="00034617"/>
    <w:rsid w:val="000360DB"/>
    <w:rsid w:val="00052A2C"/>
    <w:rsid w:val="00093F48"/>
    <w:rsid w:val="00094FF5"/>
    <w:rsid w:val="00095BDF"/>
    <w:rsid w:val="000B08E5"/>
    <w:rsid w:val="000C2A3B"/>
    <w:rsid w:val="000C429D"/>
    <w:rsid w:val="000F506D"/>
    <w:rsid w:val="000F6770"/>
    <w:rsid w:val="000F6CD6"/>
    <w:rsid w:val="00103471"/>
    <w:rsid w:val="001049D8"/>
    <w:rsid w:val="0011568D"/>
    <w:rsid w:val="00116E82"/>
    <w:rsid w:val="00132721"/>
    <w:rsid w:val="001346EB"/>
    <w:rsid w:val="00135553"/>
    <w:rsid w:val="00151F88"/>
    <w:rsid w:val="00165355"/>
    <w:rsid w:val="00171342"/>
    <w:rsid w:val="00174AE9"/>
    <w:rsid w:val="00197C0F"/>
    <w:rsid w:val="001A7D4A"/>
    <w:rsid w:val="001B2D72"/>
    <w:rsid w:val="001B5A20"/>
    <w:rsid w:val="001C1778"/>
    <w:rsid w:val="001C5AD4"/>
    <w:rsid w:val="001E1046"/>
    <w:rsid w:val="001E18A2"/>
    <w:rsid w:val="001E4223"/>
    <w:rsid w:val="001E621C"/>
    <w:rsid w:val="00201D17"/>
    <w:rsid w:val="00201F6D"/>
    <w:rsid w:val="002076B9"/>
    <w:rsid w:val="002105AF"/>
    <w:rsid w:val="002159B8"/>
    <w:rsid w:val="00217235"/>
    <w:rsid w:val="0023140C"/>
    <w:rsid w:val="002423EE"/>
    <w:rsid w:val="00242F66"/>
    <w:rsid w:val="002461F0"/>
    <w:rsid w:val="0027049C"/>
    <w:rsid w:val="00274A69"/>
    <w:rsid w:val="002758BD"/>
    <w:rsid w:val="002820BF"/>
    <w:rsid w:val="00287970"/>
    <w:rsid w:val="002917B2"/>
    <w:rsid w:val="002A049D"/>
    <w:rsid w:val="002B5BB2"/>
    <w:rsid w:val="002D3EAD"/>
    <w:rsid w:val="002D4C73"/>
    <w:rsid w:val="002E394D"/>
    <w:rsid w:val="00311708"/>
    <w:rsid w:val="003164EE"/>
    <w:rsid w:val="00321F42"/>
    <w:rsid w:val="00340B7C"/>
    <w:rsid w:val="00346A73"/>
    <w:rsid w:val="00356396"/>
    <w:rsid w:val="00360EB3"/>
    <w:rsid w:val="00360EE8"/>
    <w:rsid w:val="00375413"/>
    <w:rsid w:val="00382102"/>
    <w:rsid w:val="0038243B"/>
    <w:rsid w:val="00393F79"/>
    <w:rsid w:val="003959E0"/>
    <w:rsid w:val="003A3582"/>
    <w:rsid w:val="003A4016"/>
    <w:rsid w:val="003B5F4A"/>
    <w:rsid w:val="003B7A7D"/>
    <w:rsid w:val="003C0B31"/>
    <w:rsid w:val="003D2D7F"/>
    <w:rsid w:val="003D7593"/>
    <w:rsid w:val="003E3D64"/>
    <w:rsid w:val="003E6B36"/>
    <w:rsid w:val="003F0327"/>
    <w:rsid w:val="003F2677"/>
    <w:rsid w:val="003F3089"/>
    <w:rsid w:val="004250B2"/>
    <w:rsid w:val="00430CE7"/>
    <w:rsid w:val="00444BE9"/>
    <w:rsid w:val="00445D5F"/>
    <w:rsid w:val="00451772"/>
    <w:rsid w:val="0048664B"/>
    <w:rsid w:val="004917FA"/>
    <w:rsid w:val="004A3ED8"/>
    <w:rsid w:val="004A5D99"/>
    <w:rsid w:val="004D017B"/>
    <w:rsid w:val="004D3873"/>
    <w:rsid w:val="004D5D62"/>
    <w:rsid w:val="004E287D"/>
    <w:rsid w:val="004E375A"/>
    <w:rsid w:val="004E63F2"/>
    <w:rsid w:val="004F5681"/>
    <w:rsid w:val="004F7A28"/>
    <w:rsid w:val="00500BFF"/>
    <w:rsid w:val="00506623"/>
    <w:rsid w:val="00507E43"/>
    <w:rsid w:val="00551CA3"/>
    <w:rsid w:val="00560929"/>
    <w:rsid w:val="00561B95"/>
    <w:rsid w:val="00564210"/>
    <w:rsid w:val="005719A7"/>
    <w:rsid w:val="00577A26"/>
    <w:rsid w:val="00577DB0"/>
    <w:rsid w:val="0059023E"/>
    <w:rsid w:val="0059032F"/>
    <w:rsid w:val="00597979"/>
    <w:rsid w:val="005B3520"/>
    <w:rsid w:val="005B7FEB"/>
    <w:rsid w:val="005D06F6"/>
    <w:rsid w:val="005E215C"/>
    <w:rsid w:val="005F1135"/>
    <w:rsid w:val="005F5F84"/>
    <w:rsid w:val="005F69F6"/>
    <w:rsid w:val="005F784B"/>
    <w:rsid w:val="006026DA"/>
    <w:rsid w:val="00616F00"/>
    <w:rsid w:val="006261A5"/>
    <w:rsid w:val="006451E3"/>
    <w:rsid w:val="00645AAD"/>
    <w:rsid w:val="00646E4E"/>
    <w:rsid w:val="0065634B"/>
    <w:rsid w:val="00673B60"/>
    <w:rsid w:val="006863AA"/>
    <w:rsid w:val="00691784"/>
    <w:rsid w:val="00695164"/>
    <w:rsid w:val="00696109"/>
    <w:rsid w:val="006A2B06"/>
    <w:rsid w:val="006A4898"/>
    <w:rsid w:val="006A7A99"/>
    <w:rsid w:val="006B15F8"/>
    <w:rsid w:val="006B6E52"/>
    <w:rsid w:val="006C6D73"/>
    <w:rsid w:val="006C6F43"/>
    <w:rsid w:val="006D5778"/>
    <w:rsid w:val="006D7291"/>
    <w:rsid w:val="006F3975"/>
    <w:rsid w:val="00700FC1"/>
    <w:rsid w:val="00707F5E"/>
    <w:rsid w:val="00716677"/>
    <w:rsid w:val="00717703"/>
    <w:rsid w:val="00735632"/>
    <w:rsid w:val="00761479"/>
    <w:rsid w:val="00762058"/>
    <w:rsid w:val="00774100"/>
    <w:rsid w:val="007778E1"/>
    <w:rsid w:val="007A12C7"/>
    <w:rsid w:val="007A31A4"/>
    <w:rsid w:val="007A4C16"/>
    <w:rsid w:val="007A73BE"/>
    <w:rsid w:val="007B2076"/>
    <w:rsid w:val="007C5704"/>
    <w:rsid w:val="007C6E92"/>
    <w:rsid w:val="007D0A11"/>
    <w:rsid w:val="007D0B5F"/>
    <w:rsid w:val="007E10E4"/>
    <w:rsid w:val="008041C4"/>
    <w:rsid w:val="00805FA2"/>
    <w:rsid w:val="00814928"/>
    <w:rsid w:val="0082361C"/>
    <w:rsid w:val="00840815"/>
    <w:rsid w:val="00844DB6"/>
    <w:rsid w:val="00847A78"/>
    <w:rsid w:val="008560B8"/>
    <w:rsid w:val="00857C84"/>
    <w:rsid w:val="00864EDB"/>
    <w:rsid w:val="008661FF"/>
    <w:rsid w:val="00871A46"/>
    <w:rsid w:val="00882203"/>
    <w:rsid w:val="00891C81"/>
    <w:rsid w:val="00893ABA"/>
    <w:rsid w:val="00893FFA"/>
    <w:rsid w:val="008B2C67"/>
    <w:rsid w:val="008C063D"/>
    <w:rsid w:val="008D0DBE"/>
    <w:rsid w:val="008E6C5E"/>
    <w:rsid w:val="008F5902"/>
    <w:rsid w:val="008F5CBB"/>
    <w:rsid w:val="009029B0"/>
    <w:rsid w:val="00924434"/>
    <w:rsid w:val="00936B07"/>
    <w:rsid w:val="00936C8D"/>
    <w:rsid w:val="00947520"/>
    <w:rsid w:val="00951D85"/>
    <w:rsid w:val="00954350"/>
    <w:rsid w:val="00954E66"/>
    <w:rsid w:val="00960C03"/>
    <w:rsid w:val="0096734D"/>
    <w:rsid w:val="00967374"/>
    <w:rsid w:val="009739A7"/>
    <w:rsid w:val="009800D3"/>
    <w:rsid w:val="009A3DD4"/>
    <w:rsid w:val="009A6A1D"/>
    <w:rsid w:val="009B1D61"/>
    <w:rsid w:val="009B68D9"/>
    <w:rsid w:val="009D3903"/>
    <w:rsid w:val="009D68B0"/>
    <w:rsid w:val="009E3FF9"/>
    <w:rsid w:val="009E4C68"/>
    <w:rsid w:val="009F1381"/>
    <w:rsid w:val="009F5A0A"/>
    <w:rsid w:val="009F762D"/>
    <w:rsid w:val="00A0139B"/>
    <w:rsid w:val="00A03F80"/>
    <w:rsid w:val="00A1444C"/>
    <w:rsid w:val="00A252E8"/>
    <w:rsid w:val="00A26245"/>
    <w:rsid w:val="00A263A8"/>
    <w:rsid w:val="00A263E9"/>
    <w:rsid w:val="00A30CA7"/>
    <w:rsid w:val="00A32374"/>
    <w:rsid w:val="00A41124"/>
    <w:rsid w:val="00A512F1"/>
    <w:rsid w:val="00A80649"/>
    <w:rsid w:val="00A92F99"/>
    <w:rsid w:val="00A9451E"/>
    <w:rsid w:val="00A94C2D"/>
    <w:rsid w:val="00AB2C3D"/>
    <w:rsid w:val="00AB7BF5"/>
    <w:rsid w:val="00AC48DF"/>
    <w:rsid w:val="00AD17C1"/>
    <w:rsid w:val="00AD1D26"/>
    <w:rsid w:val="00AD526A"/>
    <w:rsid w:val="00AF7336"/>
    <w:rsid w:val="00B1232F"/>
    <w:rsid w:val="00B16B66"/>
    <w:rsid w:val="00B22720"/>
    <w:rsid w:val="00B2729D"/>
    <w:rsid w:val="00B27CFB"/>
    <w:rsid w:val="00B510A3"/>
    <w:rsid w:val="00B55515"/>
    <w:rsid w:val="00B66F81"/>
    <w:rsid w:val="00B74D6F"/>
    <w:rsid w:val="00B8054E"/>
    <w:rsid w:val="00B8074F"/>
    <w:rsid w:val="00BB0C4E"/>
    <w:rsid w:val="00BB202B"/>
    <w:rsid w:val="00BC4A00"/>
    <w:rsid w:val="00BC66DA"/>
    <w:rsid w:val="00BC74EE"/>
    <w:rsid w:val="00BE193C"/>
    <w:rsid w:val="00BE7E6F"/>
    <w:rsid w:val="00BF34F5"/>
    <w:rsid w:val="00C03398"/>
    <w:rsid w:val="00C0750C"/>
    <w:rsid w:val="00C11D3C"/>
    <w:rsid w:val="00C150D3"/>
    <w:rsid w:val="00C25818"/>
    <w:rsid w:val="00C30574"/>
    <w:rsid w:val="00C30C19"/>
    <w:rsid w:val="00C31685"/>
    <w:rsid w:val="00C34787"/>
    <w:rsid w:val="00C4136C"/>
    <w:rsid w:val="00C52A4F"/>
    <w:rsid w:val="00C53AAF"/>
    <w:rsid w:val="00C57B31"/>
    <w:rsid w:val="00C64BA6"/>
    <w:rsid w:val="00C75E3B"/>
    <w:rsid w:val="00C869CB"/>
    <w:rsid w:val="00C9443B"/>
    <w:rsid w:val="00CB1F1F"/>
    <w:rsid w:val="00CD27CC"/>
    <w:rsid w:val="00CE0818"/>
    <w:rsid w:val="00CE2EBA"/>
    <w:rsid w:val="00D06C06"/>
    <w:rsid w:val="00D11DE1"/>
    <w:rsid w:val="00D3261B"/>
    <w:rsid w:val="00D34DA3"/>
    <w:rsid w:val="00D36A0F"/>
    <w:rsid w:val="00D41D1E"/>
    <w:rsid w:val="00D459B2"/>
    <w:rsid w:val="00D60373"/>
    <w:rsid w:val="00D624BB"/>
    <w:rsid w:val="00D710E5"/>
    <w:rsid w:val="00D71981"/>
    <w:rsid w:val="00D725FF"/>
    <w:rsid w:val="00D838E4"/>
    <w:rsid w:val="00D857B1"/>
    <w:rsid w:val="00D9764D"/>
    <w:rsid w:val="00DA0A3E"/>
    <w:rsid w:val="00DA1E4D"/>
    <w:rsid w:val="00DB0065"/>
    <w:rsid w:val="00DB3E2D"/>
    <w:rsid w:val="00DB4397"/>
    <w:rsid w:val="00DC46C7"/>
    <w:rsid w:val="00DD3D73"/>
    <w:rsid w:val="00DF3318"/>
    <w:rsid w:val="00DF6B34"/>
    <w:rsid w:val="00E06CDB"/>
    <w:rsid w:val="00E07EB8"/>
    <w:rsid w:val="00E101D3"/>
    <w:rsid w:val="00E146FC"/>
    <w:rsid w:val="00E22ABA"/>
    <w:rsid w:val="00E26163"/>
    <w:rsid w:val="00E35A07"/>
    <w:rsid w:val="00E375F4"/>
    <w:rsid w:val="00E501E6"/>
    <w:rsid w:val="00E5506C"/>
    <w:rsid w:val="00E807C5"/>
    <w:rsid w:val="00E81313"/>
    <w:rsid w:val="00E81C33"/>
    <w:rsid w:val="00E854AD"/>
    <w:rsid w:val="00E93E72"/>
    <w:rsid w:val="00E94E42"/>
    <w:rsid w:val="00E95ED2"/>
    <w:rsid w:val="00E9724B"/>
    <w:rsid w:val="00EB18D3"/>
    <w:rsid w:val="00EE67C7"/>
    <w:rsid w:val="00EE7AE7"/>
    <w:rsid w:val="00EF3001"/>
    <w:rsid w:val="00EF4AB7"/>
    <w:rsid w:val="00F06FDA"/>
    <w:rsid w:val="00F27110"/>
    <w:rsid w:val="00F30749"/>
    <w:rsid w:val="00F40053"/>
    <w:rsid w:val="00F40829"/>
    <w:rsid w:val="00F4587A"/>
    <w:rsid w:val="00F54374"/>
    <w:rsid w:val="00F64ABF"/>
    <w:rsid w:val="00F662BB"/>
    <w:rsid w:val="00F87D1C"/>
    <w:rsid w:val="00FA1E00"/>
    <w:rsid w:val="00FB4FAD"/>
    <w:rsid w:val="00FB5243"/>
    <w:rsid w:val="00FC3AB7"/>
    <w:rsid w:val="00FC5B65"/>
    <w:rsid w:val="00FF18FA"/>
    <w:rsid w:val="00FF36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D6104"/>
  <w15:docId w15:val="{778FF71A-23C3-406F-82EF-4E146087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A7D4A"/>
    <w:pPr>
      <w:spacing w:after="0" w:line="240" w:lineRule="auto"/>
    </w:pPr>
    <w:rPr>
      <w:rFonts w:ascii="Arial" w:eastAsia="Times New Roman" w:hAnsi="Arial" w:cs="Times New Roman"/>
      <w:szCs w:val="24"/>
      <w:lang w:eastAsia="hu-HU"/>
    </w:rPr>
  </w:style>
  <w:style w:type="paragraph" w:styleId="Cmsor1">
    <w:name w:val="heading 1"/>
    <w:basedOn w:val="Norml"/>
    <w:next w:val="Norml"/>
    <w:link w:val="Cmsor1Char"/>
    <w:qFormat/>
    <w:rsid w:val="00A30CA7"/>
    <w:pPr>
      <w:keepNext/>
      <w:numPr>
        <w:numId w:val="27"/>
      </w:numPr>
      <w:spacing w:before="240" w:after="240"/>
      <w:jc w:val="both"/>
      <w:outlineLvl w:val="0"/>
    </w:pPr>
    <w:rPr>
      <w:b/>
      <w:kern w:val="28"/>
      <w:szCs w:val="22"/>
      <w:lang w:eastAsia="en-US"/>
    </w:rPr>
  </w:style>
  <w:style w:type="paragraph" w:styleId="Cmsor2">
    <w:name w:val="heading 2"/>
    <w:basedOn w:val="Cmsor1"/>
    <w:next w:val="Norml"/>
    <w:link w:val="Cmsor2Char"/>
    <w:qFormat/>
    <w:rsid w:val="00891C81"/>
    <w:pPr>
      <w:numPr>
        <w:ilvl w:val="1"/>
      </w:numPr>
      <w:spacing w:before="120" w:after="120"/>
      <w:ind w:left="1134"/>
      <w:outlineLvl w:val="1"/>
    </w:pPr>
    <w:rPr>
      <w:rFonts w:cs="Arial"/>
      <w:b w:val="0"/>
    </w:rPr>
  </w:style>
  <w:style w:type="paragraph" w:styleId="Cmsor3">
    <w:name w:val="heading 3"/>
    <w:basedOn w:val="Norml"/>
    <w:next w:val="Norml"/>
    <w:link w:val="Cmsor3Char"/>
    <w:qFormat/>
    <w:rsid w:val="00A263A8"/>
    <w:pPr>
      <w:keepNext/>
      <w:numPr>
        <w:ilvl w:val="2"/>
        <w:numId w:val="27"/>
      </w:numPr>
      <w:spacing w:before="240" w:after="60"/>
      <w:outlineLvl w:val="2"/>
    </w:pPr>
    <w:rPr>
      <w:b/>
      <w:i/>
      <w:lang w:eastAsia="en-US"/>
    </w:rPr>
  </w:style>
  <w:style w:type="paragraph" w:styleId="Cmsor4">
    <w:name w:val="heading 4"/>
    <w:basedOn w:val="Norml"/>
    <w:next w:val="Norml"/>
    <w:link w:val="Cmsor4Char"/>
    <w:qFormat/>
    <w:rsid w:val="00A263A8"/>
    <w:pPr>
      <w:keepNext/>
      <w:numPr>
        <w:ilvl w:val="3"/>
        <w:numId w:val="27"/>
      </w:numPr>
      <w:spacing w:before="240" w:after="60"/>
      <w:jc w:val="both"/>
      <w:outlineLvl w:val="3"/>
    </w:pPr>
    <w:rPr>
      <w:lang w:eastAsia="en-US"/>
    </w:rPr>
  </w:style>
  <w:style w:type="paragraph" w:styleId="Cmsor5">
    <w:name w:val="heading 5"/>
    <w:basedOn w:val="Norml"/>
    <w:next w:val="Norml"/>
    <w:link w:val="Cmsor5Char"/>
    <w:qFormat/>
    <w:rsid w:val="00A263A8"/>
    <w:pPr>
      <w:numPr>
        <w:ilvl w:val="4"/>
        <w:numId w:val="27"/>
      </w:numPr>
      <w:spacing w:before="240" w:after="60"/>
      <w:outlineLvl w:val="4"/>
    </w:pPr>
    <w:rPr>
      <w:lang w:eastAsia="en-US"/>
    </w:rPr>
  </w:style>
  <w:style w:type="paragraph" w:styleId="Cmsor6">
    <w:name w:val="heading 6"/>
    <w:basedOn w:val="Norml"/>
    <w:next w:val="Norml"/>
    <w:link w:val="Cmsor6Char"/>
    <w:qFormat/>
    <w:rsid w:val="00A263A8"/>
    <w:pPr>
      <w:numPr>
        <w:ilvl w:val="5"/>
        <w:numId w:val="27"/>
      </w:numPr>
      <w:spacing w:before="240" w:after="60"/>
      <w:outlineLvl w:val="5"/>
    </w:pPr>
    <w:rPr>
      <w:i/>
      <w:lang w:eastAsia="en-US"/>
    </w:rPr>
  </w:style>
  <w:style w:type="paragraph" w:styleId="Cmsor7">
    <w:name w:val="heading 7"/>
    <w:basedOn w:val="Norml"/>
    <w:next w:val="Norml"/>
    <w:link w:val="Cmsor7Char"/>
    <w:qFormat/>
    <w:rsid w:val="00A263A8"/>
    <w:pPr>
      <w:numPr>
        <w:ilvl w:val="6"/>
        <w:numId w:val="27"/>
      </w:numPr>
      <w:spacing w:before="240" w:after="60"/>
      <w:outlineLvl w:val="6"/>
    </w:pPr>
    <w:rPr>
      <w:lang w:eastAsia="en-US"/>
    </w:rPr>
  </w:style>
  <w:style w:type="paragraph" w:styleId="Cmsor8">
    <w:name w:val="heading 8"/>
    <w:basedOn w:val="Norml"/>
    <w:next w:val="Norml"/>
    <w:link w:val="Cmsor8Char"/>
    <w:qFormat/>
    <w:rsid w:val="00A263A8"/>
    <w:pPr>
      <w:numPr>
        <w:ilvl w:val="7"/>
        <w:numId w:val="27"/>
      </w:numPr>
      <w:spacing w:before="240" w:after="60"/>
      <w:outlineLvl w:val="7"/>
    </w:pPr>
    <w:rPr>
      <w:i/>
      <w:lang w:eastAsia="en-US"/>
    </w:rPr>
  </w:style>
  <w:style w:type="paragraph" w:styleId="Cmsor9">
    <w:name w:val="heading 9"/>
    <w:basedOn w:val="Norml"/>
    <w:next w:val="Norml"/>
    <w:link w:val="Cmsor9Char"/>
    <w:qFormat/>
    <w:rsid w:val="00A263A8"/>
    <w:pPr>
      <w:numPr>
        <w:ilvl w:val="8"/>
        <w:numId w:val="27"/>
      </w:numPr>
      <w:spacing w:before="240" w:after="60"/>
      <w:outlineLvl w:val="8"/>
    </w:pPr>
    <w:rPr>
      <w:i/>
      <w:sz w:val="18"/>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30CA7"/>
    <w:rPr>
      <w:rFonts w:ascii="Times New Roman" w:eastAsia="Times New Roman" w:hAnsi="Times New Roman" w:cs="Times New Roman"/>
      <w:b/>
      <w:kern w:val="28"/>
    </w:rPr>
  </w:style>
  <w:style w:type="character" w:customStyle="1" w:styleId="Cmsor2Char">
    <w:name w:val="Címsor 2 Char"/>
    <w:basedOn w:val="Bekezdsalapbettpusa"/>
    <w:link w:val="Cmsor2"/>
    <w:rsid w:val="00891C81"/>
    <w:rPr>
      <w:rFonts w:ascii="Times New Roman" w:eastAsia="Times New Roman" w:hAnsi="Times New Roman" w:cs="Arial"/>
      <w:kern w:val="28"/>
    </w:rPr>
  </w:style>
  <w:style w:type="character" w:customStyle="1" w:styleId="Cmsor3Char">
    <w:name w:val="Címsor 3 Char"/>
    <w:basedOn w:val="Bekezdsalapbettpusa"/>
    <w:link w:val="Cmsor3"/>
    <w:rsid w:val="00A263A8"/>
    <w:rPr>
      <w:rFonts w:ascii="Times New Roman" w:eastAsia="Times New Roman" w:hAnsi="Times New Roman" w:cs="Times New Roman"/>
      <w:b/>
      <w:i/>
      <w:sz w:val="24"/>
      <w:szCs w:val="24"/>
    </w:rPr>
  </w:style>
  <w:style w:type="character" w:customStyle="1" w:styleId="Cmsor4Char">
    <w:name w:val="Címsor 4 Char"/>
    <w:basedOn w:val="Bekezdsalapbettpusa"/>
    <w:link w:val="Cmsor4"/>
    <w:rsid w:val="00A263A8"/>
    <w:rPr>
      <w:rFonts w:ascii="Times New Roman" w:eastAsia="Times New Roman" w:hAnsi="Times New Roman" w:cs="Times New Roman"/>
      <w:sz w:val="24"/>
      <w:szCs w:val="24"/>
    </w:rPr>
  </w:style>
  <w:style w:type="character" w:customStyle="1" w:styleId="Cmsor5Char">
    <w:name w:val="Címsor 5 Char"/>
    <w:basedOn w:val="Bekezdsalapbettpusa"/>
    <w:link w:val="Cmsor5"/>
    <w:rsid w:val="00A263A8"/>
    <w:rPr>
      <w:rFonts w:ascii="Arial" w:eastAsia="Times New Roman" w:hAnsi="Arial" w:cs="Times New Roman"/>
      <w:szCs w:val="24"/>
    </w:rPr>
  </w:style>
  <w:style w:type="character" w:customStyle="1" w:styleId="Cmsor6Char">
    <w:name w:val="Címsor 6 Char"/>
    <w:basedOn w:val="Bekezdsalapbettpusa"/>
    <w:link w:val="Cmsor6"/>
    <w:rsid w:val="00A263A8"/>
    <w:rPr>
      <w:rFonts w:ascii="Arial" w:eastAsia="Times New Roman" w:hAnsi="Arial" w:cs="Times New Roman"/>
      <w:i/>
      <w:szCs w:val="24"/>
    </w:rPr>
  </w:style>
  <w:style w:type="character" w:customStyle="1" w:styleId="Cmsor7Char">
    <w:name w:val="Címsor 7 Char"/>
    <w:basedOn w:val="Bekezdsalapbettpusa"/>
    <w:link w:val="Cmsor7"/>
    <w:rsid w:val="00A263A8"/>
    <w:rPr>
      <w:rFonts w:ascii="Arial" w:eastAsia="Times New Roman" w:hAnsi="Arial" w:cs="Times New Roman"/>
      <w:sz w:val="24"/>
      <w:szCs w:val="24"/>
    </w:rPr>
  </w:style>
  <w:style w:type="character" w:customStyle="1" w:styleId="Cmsor8Char">
    <w:name w:val="Címsor 8 Char"/>
    <w:basedOn w:val="Bekezdsalapbettpusa"/>
    <w:link w:val="Cmsor8"/>
    <w:rsid w:val="00A263A8"/>
    <w:rPr>
      <w:rFonts w:ascii="Arial" w:eastAsia="Times New Roman" w:hAnsi="Arial" w:cs="Times New Roman"/>
      <w:i/>
      <w:sz w:val="24"/>
      <w:szCs w:val="24"/>
    </w:rPr>
  </w:style>
  <w:style w:type="character" w:customStyle="1" w:styleId="Cmsor9Char">
    <w:name w:val="Címsor 9 Char"/>
    <w:basedOn w:val="Bekezdsalapbettpusa"/>
    <w:link w:val="Cmsor9"/>
    <w:rsid w:val="00A263A8"/>
    <w:rPr>
      <w:rFonts w:ascii="Arial" w:eastAsia="Times New Roman" w:hAnsi="Arial" w:cs="Times New Roman"/>
      <w:i/>
      <w:sz w:val="18"/>
      <w:szCs w:val="24"/>
    </w:rPr>
  </w:style>
  <w:style w:type="paragraph" w:styleId="lfej">
    <w:name w:val="header"/>
    <w:basedOn w:val="Norml"/>
    <w:link w:val="lfejChar"/>
    <w:rsid w:val="00A263A8"/>
    <w:pPr>
      <w:tabs>
        <w:tab w:val="center" w:pos="4536"/>
        <w:tab w:val="right" w:pos="9072"/>
      </w:tabs>
    </w:pPr>
    <w:rPr>
      <w:sz w:val="18"/>
      <w:lang w:eastAsia="en-US"/>
    </w:rPr>
  </w:style>
  <w:style w:type="character" w:customStyle="1" w:styleId="lfejChar">
    <w:name w:val="Élőfej Char"/>
    <w:basedOn w:val="Bekezdsalapbettpusa"/>
    <w:link w:val="lfej"/>
    <w:rsid w:val="00A263A8"/>
    <w:rPr>
      <w:rFonts w:ascii="Times New Roman" w:eastAsia="Times New Roman" w:hAnsi="Times New Roman" w:cs="Times New Roman"/>
      <w:sz w:val="18"/>
      <w:szCs w:val="24"/>
    </w:rPr>
  </w:style>
  <w:style w:type="paragraph" w:styleId="llb">
    <w:name w:val="footer"/>
    <w:basedOn w:val="Norml"/>
    <w:link w:val="llbChar"/>
    <w:rsid w:val="00A263A8"/>
    <w:pPr>
      <w:pBdr>
        <w:top w:val="single" w:sz="6" w:space="1" w:color="auto"/>
      </w:pBdr>
      <w:tabs>
        <w:tab w:val="center" w:pos="4820"/>
        <w:tab w:val="right" w:pos="9639"/>
      </w:tabs>
    </w:pPr>
    <w:rPr>
      <w:sz w:val="18"/>
      <w:szCs w:val="18"/>
    </w:rPr>
  </w:style>
  <w:style w:type="character" w:customStyle="1" w:styleId="llbChar">
    <w:name w:val="Élőláb Char"/>
    <w:basedOn w:val="Bekezdsalapbettpusa"/>
    <w:link w:val="llb"/>
    <w:rsid w:val="00A263A8"/>
    <w:rPr>
      <w:rFonts w:ascii="Times New Roman" w:eastAsia="Times New Roman" w:hAnsi="Times New Roman" w:cs="Times New Roman"/>
      <w:sz w:val="18"/>
      <w:szCs w:val="18"/>
      <w:lang w:eastAsia="hu-HU"/>
    </w:rPr>
  </w:style>
  <w:style w:type="paragraph" w:styleId="Buborkszveg">
    <w:name w:val="Balloon Text"/>
    <w:basedOn w:val="Norml"/>
    <w:link w:val="BuborkszvegChar"/>
    <w:uiPriority w:val="99"/>
    <w:semiHidden/>
    <w:unhideWhenUsed/>
    <w:rsid w:val="00A263A8"/>
    <w:rPr>
      <w:rFonts w:ascii="Tahoma" w:hAnsi="Tahoma" w:cs="Tahoma"/>
      <w:sz w:val="16"/>
      <w:szCs w:val="16"/>
    </w:rPr>
  </w:style>
  <w:style w:type="character" w:customStyle="1" w:styleId="BuborkszvegChar">
    <w:name w:val="Buborékszöveg Char"/>
    <w:basedOn w:val="Bekezdsalapbettpusa"/>
    <w:link w:val="Buborkszveg"/>
    <w:uiPriority w:val="99"/>
    <w:semiHidden/>
    <w:rsid w:val="00A263A8"/>
    <w:rPr>
      <w:rFonts w:ascii="Tahoma" w:eastAsia="Times New Roman" w:hAnsi="Tahoma" w:cs="Tahoma"/>
      <w:sz w:val="16"/>
      <w:szCs w:val="16"/>
      <w:lang w:eastAsia="hu-HU"/>
    </w:rPr>
  </w:style>
  <w:style w:type="character" w:styleId="Helyrzszveg">
    <w:name w:val="Placeholder Text"/>
    <w:basedOn w:val="Bekezdsalapbettpusa"/>
    <w:uiPriority w:val="99"/>
    <w:semiHidden/>
    <w:rsid w:val="00311708"/>
    <w:rPr>
      <w:color w:val="808080"/>
    </w:rPr>
  </w:style>
  <w:style w:type="character" w:styleId="Hiperhivatkozs">
    <w:name w:val="Hyperlink"/>
    <w:uiPriority w:val="99"/>
    <w:unhideWhenUsed/>
    <w:rsid w:val="002A049D"/>
    <w:rPr>
      <w:color w:val="0000FF"/>
      <w:u w:val="single"/>
    </w:rPr>
  </w:style>
  <w:style w:type="paragraph" w:styleId="Listaszerbekezds">
    <w:name w:val="List Paragraph"/>
    <w:basedOn w:val="Norml"/>
    <w:uiPriority w:val="34"/>
    <w:qFormat/>
    <w:rsid w:val="002A049D"/>
    <w:pPr>
      <w:ind w:left="720"/>
      <w:contextualSpacing/>
    </w:pPr>
  </w:style>
  <w:style w:type="paragraph" w:styleId="Tartalomjegyzkcmsora">
    <w:name w:val="TOC Heading"/>
    <w:basedOn w:val="Cmsor1"/>
    <w:next w:val="Norml"/>
    <w:uiPriority w:val="39"/>
    <w:unhideWhenUsed/>
    <w:qFormat/>
    <w:rsid w:val="00FA1E00"/>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character" w:customStyle="1" w:styleId="Stlus1">
    <w:name w:val="Stílus1"/>
    <w:basedOn w:val="Bekezdsalapbettpusa"/>
    <w:uiPriority w:val="1"/>
    <w:rsid w:val="006261A5"/>
    <w:rPr>
      <w:color w:val="FF0000"/>
    </w:rPr>
  </w:style>
  <w:style w:type="character" w:customStyle="1" w:styleId="Stlus2">
    <w:name w:val="Stílus2"/>
    <w:basedOn w:val="Bekezdsalapbettpusa"/>
    <w:uiPriority w:val="1"/>
    <w:rsid w:val="006261A5"/>
    <w:rPr>
      <w:color w:val="auto"/>
    </w:rPr>
  </w:style>
  <w:style w:type="paragraph" w:customStyle="1" w:styleId="Focm">
    <w:name w:val="Focím"/>
    <w:basedOn w:val="Norml"/>
    <w:rsid w:val="005D06F6"/>
    <w:pPr>
      <w:spacing w:before="360" w:after="360"/>
      <w:jc w:val="center"/>
    </w:pPr>
    <w:rPr>
      <w:rFonts w:cs="Arial"/>
      <w:b/>
      <w:caps/>
      <w:szCs w:val="20"/>
    </w:rPr>
  </w:style>
  <w:style w:type="paragraph" w:styleId="NormlWeb">
    <w:name w:val="Normal (Web)"/>
    <w:basedOn w:val="Norml"/>
    <w:uiPriority w:val="99"/>
    <w:unhideWhenUsed/>
    <w:rsid w:val="00954E66"/>
    <w:pPr>
      <w:spacing w:before="100" w:beforeAutospacing="1" w:after="100" w:afterAutospacing="1"/>
    </w:pPr>
  </w:style>
  <w:style w:type="character" w:styleId="Jegyzethivatkozs">
    <w:name w:val="annotation reference"/>
    <w:basedOn w:val="Bekezdsalapbettpusa"/>
    <w:uiPriority w:val="99"/>
    <w:semiHidden/>
    <w:unhideWhenUsed/>
    <w:rsid w:val="002159B8"/>
    <w:rPr>
      <w:sz w:val="16"/>
      <w:szCs w:val="16"/>
    </w:rPr>
  </w:style>
  <w:style w:type="paragraph" w:styleId="Jegyzetszveg">
    <w:name w:val="annotation text"/>
    <w:basedOn w:val="Norml"/>
    <w:link w:val="JegyzetszvegChar"/>
    <w:uiPriority w:val="99"/>
    <w:semiHidden/>
    <w:unhideWhenUsed/>
    <w:rsid w:val="002159B8"/>
    <w:rPr>
      <w:sz w:val="20"/>
      <w:szCs w:val="20"/>
    </w:rPr>
  </w:style>
  <w:style w:type="character" w:customStyle="1" w:styleId="JegyzetszvegChar">
    <w:name w:val="Jegyzetszöveg Char"/>
    <w:basedOn w:val="Bekezdsalapbettpusa"/>
    <w:link w:val="Jegyzetszveg"/>
    <w:uiPriority w:val="99"/>
    <w:semiHidden/>
    <w:rsid w:val="002159B8"/>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2159B8"/>
    <w:rPr>
      <w:b/>
      <w:bCs/>
    </w:rPr>
  </w:style>
  <w:style w:type="character" w:customStyle="1" w:styleId="MegjegyzstrgyaChar">
    <w:name w:val="Megjegyzés tárgya Char"/>
    <w:basedOn w:val="JegyzetszvegChar"/>
    <w:link w:val="Megjegyzstrgya"/>
    <w:uiPriority w:val="99"/>
    <w:semiHidden/>
    <w:rsid w:val="002159B8"/>
    <w:rPr>
      <w:rFonts w:ascii="Times New Roman" w:eastAsia="Times New Roman" w:hAnsi="Times New Roman" w:cs="Times New Roman"/>
      <w:b/>
      <w:bCs/>
      <w:sz w:val="20"/>
      <w:szCs w:val="20"/>
      <w:lang w:eastAsia="hu-HU"/>
    </w:rPr>
  </w:style>
  <w:style w:type="table" w:styleId="Rcsostblzat">
    <w:name w:val="Table Grid"/>
    <w:basedOn w:val="Normltblzat"/>
    <w:uiPriority w:val="59"/>
    <w:rsid w:val="00217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1">
    <w:name w:val="toc 1"/>
    <w:basedOn w:val="Norml"/>
    <w:next w:val="Norml"/>
    <w:autoRedefine/>
    <w:uiPriority w:val="39"/>
    <w:unhideWhenUsed/>
    <w:rsid w:val="00BB202B"/>
    <w:pPr>
      <w:tabs>
        <w:tab w:val="left" w:pos="567"/>
        <w:tab w:val="right" w:leader="dot" w:pos="9345"/>
      </w:tabs>
      <w:spacing w:after="100"/>
    </w:pPr>
  </w:style>
  <w:style w:type="paragraph" w:styleId="TJ2">
    <w:name w:val="toc 2"/>
    <w:basedOn w:val="Norml"/>
    <w:next w:val="Norml"/>
    <w:autoRedefine/>
    <w:uiPriority w:val="39"/>
    <w:unhideWhenUsed/>
    <w:rsid w:val="00C03398"/>
    <w:pPr>
      <w:spacing w:after="100"/>
      <w:ind w:left="240"/>
    </w:pPr>
  </w:style>
  <w:style w:type="paragraph" w:styleId="Vltozat">
    <w:name w:val="Revision"/>
    <w:hidden/>
    <w:uiPriority w:val="99"/>
    <w:semiHidden/>
    <w:rsid w:val="001E621C"/>
    <w:pPr>
      <w:spacing w:after="0" w:line="240" w:lineRule="auto"/>
    </w:pPr>
    <w:rPr>
      <w:rFonts w:ascii="Times New Roman" w:eastAsia="Times New Roman" w:hAnsi="Times New Roman" w:cs="Times New Roman"/>
      <w:sz w:val="24"/>
      <w:szCs w:val="24"/>
      <w:lang w:eastAsia="hu-HU"/>
    </w:rPr>
  </w:style>
  <w:style w:type="paragraph" w:customStyle="1" w:styleId="Beljebb2szintalatt">
    <w:name w:val="Beljebb 2. szint alatt"/>
    <w:basedOn w:val="Norml"/>
    <w:rsid w:val="00D34DA3"/>
    <w:pPr>
      <w:spacing w:before="120" w:after="120"/>
      <w:ind w:left="1276"/>
      <w:jc w:val="both"/>
    </w:pPr>
    <w:rPr>
      <w:rFonts w:cs="Arial"/>
      <w:szCs w:val="20"/>
    </w:rPr>
  </w:style>
  <w:style w:type="paragraph" w:customStyle="1" w:styleId="Francia-3szint">
    <w:name w:val="Francia - 3. szint"/>
    <w:basedOn w:val="Norml"/>
    <w:rsid w:val="00D34DA3"/>
    <w:pPr>
      <w:numPr>
        <w:numId w:val="21"/>
      </w:numPr>
      <w:spacing w:before="60" w:after="60"/>
      <w:ind w:left="2342" w:hanging="357"/>
      <w:jc w:val="both"/>
    </w:pPr>
    <w:rPr>
      <w:szCs w:val="20"/>
    </w:rPr>
  </w:style>
  <w:style w:type="paragraph" w:customStyle="1" w:styleId="Francia-2szint">
    <w:name w:val="Francia - 2. szint"/>
    <w:basedOn w:val="Norml"/>
    <w:rsid w:val="00D34DA3"/>
    <w:pPr>
      <w:numPr>
        <w:numId w:val="20"/>
      </w:numPr>
      <w:spacing w:before="60" w:after="60"/>
      <w:ind w:left="1633" w:hanging="357"/>
      <w:jc w:val="both"/>
    </w:pPr>
    <w:rPr>
      <w:rFonts w:cs="Arial"/>
      <w:szCs w:val="20"/>
    </w:rPr>
  </w:style>
  <w:style w:type="paragraph" w:customStyle="1" w:styleId="Beljebb3szintalatt">
    <w:name w:val="Beljebb 3. szint alatt"/>
    <w:basedOn w:val="Norml"/>
    <w:rsid w:val="00D34DA3"/>
    <w:pPr>
      <w:spacing w:before="120" w:after="120"/>
      <w:ind w:left="1985"/>
      <w:jc w:val="both"/>
    </w:pPr>
    <w:rPr>
      <w:szCs w:val="20"/>
    </w:rPr>
  </w:style>
  <w:style w:type="paragraph" w:customStyle="1" w:styleId="abekezds2szintalatt">
    <w:name w:val="a) bekezdés 2. szint alatt"/>
    <w:basedOn w:val="Norml"/>
    <w:rsid w:val="00D34DA3"/>
    <w:pPr>
      <w:numPr>
        <w:numId w:val="22"/>
      </w:numPr>
      <w:tabs>
        <w:tab w:val="clear" w:pos="4017"/>
        <w:tab w:val="num" w:pos="1701"/>
      </w:tabs>
      <w:spacing w:before="60" w:after="60"/>
      <w:ind w:left="1633" w:hanging="357"/>
      <w:jc w:val="both"/>
    </w:pPr>
    <w:rPr>
      <w:szCs w:val="20"/>
    </w:rPr>
  </w:style>
  <w:style w:type="paragraph" w:customStyle="1" w:styleId="abekezds3szintalatt">
    <w:name w:val="a) bekezdés 3. szint alatt"/>
    <w:basedOn w:val="Norml"/>
    <w:rsid w:val="00D34DA3"/>
    <w:pPr>
      <w:spacing w:before="60" w:after="60"/>
      <w:ind w:left="2342"/>
      <w:jc w:val="both"/>
    </w:pPr>
    <w:rPr>
      <w:szCs w:val="20"/>
    </w:rPr>
  </w:style>
  <w:style w:type="paragraph" w:styleId="TJ3">
    <w:name w:val="toc 3"/>
    <w:basedOn w:val="Norml"/>
    <w:next w:val="Norml"/>
    <w:autoRedefine/>
    <w:uiPriority w:val="39"/>
    <w:unhideWhenUsed/>
    <w:rsid w:val="00EE7AE7"/>
    <w:pPr>
      <w:spacing w:after="100"/>
      <w:ind w:left="480"/>
    </w:pPr>
  </w:style>
  <w:style w:type="numbering" w:customStyle="1" w:styleId="Stlus3">
    <w:name w:val="Stílus3"/>
    <w:uiPriority w:val="99"/>
    <w:rsid w:val="00A30CA7"/>
    <w:pPr>
      <w:numPr>
        <w:numId w:val="26"/>
      </w:numPr>
    </w:pPr>
  </w:style>
  <w:style w:type="numbering" w:customStyle="1" w:styleId="Stlus4">
    <w:name w:val="Stílus4"/>
    <w:uiPriority w:val="99"/>
    <w:rsid w:val="00A30CA7"/>
  </w:style>
  <w:style w:type="paragraph" w:styleId="Cm">
    <w:name w:val="Title"/>
    <w:aliases w:val="Normál 1"/>
    <w:basedOn w:val="Norml"/>
    <w:next w:val="Norml"/>
    <w:link w:val="CmChar"/>
    <w:uiPriority w:val="10"/>
    <w:qFormat/>
    <w:rsid w:val="00967374"/>
    <w:pPr>
      <w:autoSpaceDE w:val="0"/>
      <w:autoSpaceDN w:val="0"/>
      <w:adjustRightInd w:val="0"/>
      <w:spacing w:before="120" w:after="120"/>
      <w:jc w:val="both"/>
    </w:pPr>
    <w:rPr>
      <w:rFonts w:eastAsiaTheme="majorEastAsia" w:cstheme="majorBidi"/>
      <w:spacing w:val="5"/>
      <w:kern w:val="28"/>
      <w:szCs w:val="52"/>
    </w:rPr>
  </w:style>
  <w:style w:type="character" w:customStyle="1" w:styleId="CmChar">
    <w:name w:val="Cím Char"/>
    <w:aliases w:val="Normál 1 Char"/>
    <w:basedOn w:val="Bekezdsalapbettpusa"/>
    <w:link w:val="Cm"/>
    <w:uiPriority w:val="10"/>
    <w:rsid w:val="00967374"/>
    <w:rPr>
      <w:rFonts w:ascii="Arial" w:eastAsiaTheme="majorEastAsia" w:hAnsi="Arial" w:cstheme="majorBidi"/>
      <w:spacing w:val="5"/>
      <w:kern w:val="28"/>
      <w:szCs w:val="52"/>
      <w:lang w:eastAsia="hu-HU"/>
    </w:rPr>
  </w:style>
  <w:style w:type="paragraph" w:customStyle="1" w:styleId="REPORT2">
    <w:name w:val="REPORT2"/>
    <w:rsid w:val="00967374"/>
    <w:pPr>
      <w:spacing w:after="0" w:line="240" w:lineRule="auto"/>
      <w:jc w:val="both"/>
    </w:pPr>
    <w:rPr>
      <w:rFonts w:ascii="Arial" w:eastAsia="Arial" w:hAnsi="Arial" w:cs="Arial"/>
      <w:color w:val="00000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908">
      <w:bodyDiv w:val="1"/>
      <w:marLeft w:val="0"/>
      <w:marRight w:val="0"/>
      <w:marTop w:val="0"/>
      <w:marBottom w:val="0"/>
      <w:divBdr>
        <w:top w:val="none" w:sz="0" w:space="0" w:color="auto"/>
        <w:left w:val="none" w:sz="0" w:space="0" w:color="auto"/>
        <w:bottom w:val="none" w:sz="0" w:space="0" w:color="auto"/>
        <w:right w:val="none" w:sz="0" w:space="0" w:color="auto"/>
      </w:divBdr>
    </w:div>
    <w:div w:id="174655243">
      <w:bodyDiv w:val="1"/>
      <w:marLeft w:val="0"/>
      <w:marRight w:val="0"/>
      <w:marTop w:val="0"/>
      <w:marBottom w:val="0"/>
      <w:divBdr>
        <w:top w:val="none" w:sz="0" w:space="0" w:color="auto"/>
        <w:left w:val="none" w:sz="0" w:space="0" w:color="auto"/>
        <w:bottom w:val="none" w:sz="0" w:space="0" w:color="auto"/>
        <w:right w:val="none" w:sz="0" w:space="0" w:color="auto"/>
      </w:divBdr>
    </w:div>
    <w:div w:id="600377606">
      <w:bodyDiv w:val="1"/>
      <w:marLeft w:val="0"/>
      <w:marRight w:val="0"/>
      <w:marTop w:val="0"/>
      <w:marBottom w:val="0"/>
      <w:divBdr>
        <w:top w:val="none" w:sz="0" w:space="0" w:color="auto"/>
        <w:left w:val="none" w:sz="0" w:space="0" w:color="auto"/>
        <w:bottom w:val="none" w:sz="0" w:space="0" w:color="auto"/>
        <w:right w:val="none" w:sz="0" w:space="0" w:color="auto"/>
      </w:divBdr>
    </w:div>
    <w:div w:id="779683462">
      <w:bodyDiv w:val="1"/>
      <w:marLeft w:val="0"/>
      <w:marRight w:val="0"/>
      <w:marTop w:val="0"/>
      <w:marBottom w:val="0"/>
      <w:divBdr>
        <w:top w:val="none" w:sz="0" w:space="0" w:color="auto"/>
        <w:left w:val="none" w:sz="0" w:space="0" w:color="auto"/>
        <w:bottom w:val="none" w:sz="0" w:space="0" w:color="auto"/>
        <w:right w:val="none" w:sz="0" w:space="0" w:color="auto"/>
      </w:divBdr>
    </w:div>
    <w:div w:id="795179656">
      <w:bodyDiv w:val="1"/>
      <w:marLeft w:val="0"/>
      <w:marRight w:val="0"/>
      <w:marTop w:val="0"/>
      <w:marBottom w:val="0"/>
      <w:divBdr>
        <w:top w:val="none" w:sz="0" w:space="0" w:color="auto"/>
        <w:left w:val="none" w:sz="0" w:space="0" w:color="auto"/>
        <w:bottom w:val="none" w:sz="0" w:space="0" w:color="auto"/>
        <w:right w:val="none" w:sz="0" w:space="0" w:color="auto"/>
      </w:divBdr>
    </w:div>
    <w:div w:id="814764364">
      <w:bodyDiv w:val="1"/>
      <w:marLeft w:val="0"/>
      <w:marRight w:val="0"/>
      <w:marTop w:val="0"/>
      <w:marBottom w:val="0"/>
      <w:divBdr>
        <w:top w:val="none" w:sz="0" w:space="0" w:color="auto"/>
        <w:left w:val="none" w:sz="0" w:space="0" w:color="auto"/>
        <w:bottom w:val="none" w:sz="0" w:space="0" w:color="auto"/>
        <w:right w:val="none" w:sz="0" w:space="0" w:color="auto"/>
      </w:divBdr>
    </w:div>
    <w:div w:id="828179607">
      <w:bodyDiv w:val="1"/>
      <w:marLeft w:val="0"/>
      <w:marRight w:val="0"/>
      <w:marTop w:val="0"/>
      <w:marBottom w:val="0"/>
      <w:divBdr>
        <w:top w:val="none" w:sz="0" w:space="0" w:color="auto"/>
        <w:left w:val="none" w:sz="0" w:space="0" w:color="auto"/>
        <w:bottom w:val="none" w:sz="0" w:space="0" w:color="auto"/>
        <w:right w:val="none" w:sz="0" w:space="0" w:color="auto"/>
      </w:divBdr>
    </w:div>
    <w:div w:id="1073964530">
      <w:bodyDiv w:val="1"/>
      <w:marLeft w:val="0"/>
      <w:marRight w:val="0"/>
      <w:marTop w:val="0"/>
      <w:marBottom w:val="0"/>
      <w:divBdr>
        <w:top w:val="none" w:sz="0" w:space="0" w:color="auto"/>
        <w:left w:val="none" w:sz="0" w:space="0" w:color="auto"/>
        <w:bottom w:val="none" w:sz="0" w:space="0" w:color="auto"/>
        <w:right w:val="none" w:sz="0" w:space="0" w:color="auto"/>
      </w:divBdr>
    </w:div>
    <w:div w:id="1096562891">
      <w:bodyDiv w:val="1"/>
      <w:marLeft w:val="0"/>
      <w:marRight w:val="0"/>
      <w:marTop w:val="0"/>
      <w:marBottom w:val="0"/>
      <w:divBdr>
        <w:top w:val="none" w:sz="0" w:space="0" w:color="auto"/>
        <w:left w:val="none" w:sz="0" w:space="0" w:color="auto"/>
        <w:bottom w:val="none" w:sz="0" w:space="0" w:color="auto"/>
        <w:right w:val="none" w:sz="0" w:space="0" w:color="auto"/>
      </w:divBdr>
    </w:div>
    <w:div w:id="1110516350">
      <w:bodyDiv w:val="1"/>
      <w:marLeft w:val="0"/>
      <w:marRight w:val="0"/>
      <w:marTop w:val="0"/>
      <w:marBottom w:val="0"/>
      <w:divBdr>
        <w:top w:val="none" w:sz="0" w:space="0" w:color="auto"/>
        <w:left w:val="none" w:sz="0" w:space="0" w:color="auto"/>
        <w:bottom w:val="none" w:sz="0" w:space="0" w:color="auto"/>
        <w:right w:val="none" w:sz="0" w:space="0" w:color="auto"/>
      </w:divBdr>
    </w:div>
    <w:div w:id="1149710289">
      <w:bodyDiv w:val="1"/>
      <w:marLeft w:val="0"/>
      <w:marRight w:val="0"/>
      <w:marTop w:val="0"/>
      <w:marBottom w:val="0"/>
      <w:divBdr>
        <w:top w:val="none" w:sz="0" w:space="0" w:color="auto"/>
        <w:left w:val="none" w:sz="0" w:space="0" w:color="auto"/>
        <w:bottom w:val="none" w:sz="0" w:space="0" w:color="auto"/>
        <w:right w:val="none" w:sz="0" w:space="0" w:color="auto"/>
      </w:divBdr>
    </w:div>
    <w:div w:id="1243562837">
      <w:bodyDiv w:val="1"/>
      <w:marLeft w:val="0"/>
      <w:marRight w:val="0"/>
      <w:marTop w:val="0"/>
      <w:marBottom w:val="0"/>
      <w:divBdr>
        <w:top w:val="none" w:sz="0" w:space="0" w:color="auto"/>
        <w:left w:val="none" w:sz="0" w:space="0" w:color="auto"/>
        <w:bottom w:val="none" w:sz="0" w:space="0" w:color="auto"/>
        <w:right w:val="none" w:sz="0" w:space="0" w:color="auto"/>
      </w:divBdr>
    </w:div>
    <w:div w:id="1473937141">
      <w:bodyDiv w:val="1"/>
      <w:marLeft w:val="0"/>
      <w:marRight w:val="0"/>
      <w:marTop w:val="0"/>
      <w:marBottom w:val="0"/>
      <w:divBdr>
        <w:top w:val="none" w:sz="0" w:space="0" w:color="auto"/>
        <w:left w:val="none" w:sz="0" w:space="0" w:color="auto"/>
        <w:bottom w:val="none" w:sz="0" w:space="0" w:color="auto"/>
        <w:right w:val="none" w:sz="0" w:space="0" w:color="auto"/>
      </w:divBdr>
    </w:div>
    <w:div w:id="1487013404">
      <w:bodyDiv w:val="1"/>
      <w:marLeft w:val="0"/>
      <w:marRight w:val="0"/>
      <w:marTop w:val="0"/>
      <w:marBottom w:val="0"/>
      <w:divBdr>
        <w:top w:val="none" w:sz="0" w:space="0" w:color="auto"/>
        <w:left w:val="none" w:sz="0" w:space="0" w:color="auto"/>
        <w:bottom w:val="none" w:sz="0" w:space="0" w:color="auto"/>
        <w:right w:val="none" w:sz="0" w:space="0" w:color="auto"/>
      </w:divBdr>
    </w:div>
    <w:div w:id="1597975739">
      <w:bodyDiv w:val="1"/>
      <w:marLeft w:val="0"/>
      <w:marRight w:val="0"/>
      <w:marTop w:val="0"/>
      <w:marBottom w:val="0"/>
      <w:divBdr>
        <w:top w:val="none" w:sz="0" w:space="0" w:color="auto"/>
        <w:left w:val="none" w:sz="0" w:space="0" w:color="auto"/>
        <w:bottom w:val="none" w:sz="0" w:space="0" w:color="auto"/>
        <w:right w:val="none" w:sz="0" w:space="0" w:color="auto"/>
      </w:divBdr>
    </w:div>
    <w:div w:id="1690326606">
      <w:bodyDiv w:val="1"/>
      <w:marLeft w:val="0"/>
      <w:marRight w:val="0"/>
      <w:marTop w:val="0"/>
      <w:marBottom w:val="0"/>
      <w:divBdr>
        <w:top w:val="none" w:sz="0" w:space="0" w:color="auto"/>
        <w:left w:val="none" w:sz="0" w:space="0" w:color="auto"/>
        <w:bottom w:val="none" w:sz="0" w:space="0" w:color="auto"/>
        <w:right w:val="none" w:sz="0" w:space="0" w:color="auto"/>
      </w:divBdr>
    </w:div>
    <w:div w:id="1699551431">
      <w:bodyDiv w:val="1"/>
      <w:marLeft w:val="0"/>
      <w:marRight w:val="0"/>
      <w:marTop w:val="0"/>
      <w:marBottom w:val="0"/>
      <w:divBdr>
        <w:top w:val="none" w:sz="0" w:space="0" w:color="auto"/>
        <w:left w:val="none" w:sz="0" w:space="0" w:color="auto"/>
        <w:bottom w:val="none" w:sz="0" w:space="0" w:color="auto"/>
        <w:right w:val="none" w:sz="0" w:space="0" w:color="auto"/>
      </w:divBdr>
    </w:div>
    <w:div w:id="1722174928">
      <w:bodyDiv w:val="1"/>
      <w:marLeft w:val="0"/>
      <w:marRight w:val="0"/>
      <w:marTop w:val="0"/>
      <w:marBottom w:val="0"/>
      <w:divBdr>
        <w:top w:val="none" w:sz="0" w:space="0" w:color="auto"/>
        <w:left w:val="none" w:sz="0" w:space="0" w:color="auto"/>
        <w:bottom w:val="none" w:sz="0" w:space="0" w:color="auto"/>
        <w:right w:val="none" w:sz="0" w:space="0" w:color="auto"/>
      </w:divBdr>
    </w:div>
    <w:div w:id="1837106329">
      <w:bodyDiv w:val="1"/>
      <w:marLeft w:val="0"/>
      <w:marRight w:val="0"/>
      <w:marTop w:val="0"/>
      <w:marBottom w:val="0"/>
      <w:divBdr>
        <w:top w:val="none" w:sz="0" w:space="0" w:color="auto"/>
        <w:left w:val="none" w:sz="0" w:space="0" w:color="auto"/>
        <w:bottom w:val="none" w:sz="0" w:space="0" w:color="auto"/>
        <w:right w:val="none" w:sz="0" w:space="0" w:color="auto"/>
      </w:divBdr>
    </w:div>
    <w:div w:id="1985818014">
      <w:bodyDiv w:val="1"/>
      <w:marLeft w:val="0"/>
      <w:marRight w:val="0"/>
      <w:marTop w:val="0"/>
      <w:marBottom w:val="0"/>
      <w:divBdr>
        <w:top w:val="none" w:sz="0" w:space="0" w:color="auto"/>
        <w:left w:val="none" w:sz="0" w:space="0" w:color="auto"/>
        <w:bottom w:val="none" w:sz="0" w:space="0" w:color="auto"/>
        <w:right w:val="none" w:sz="0" w:space="0" w:color="auto"/>
      </w:divBdr>
    </w:div>
    <w:div w:id="199244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B75443967CF247BCFACEE2BA6B7C1B" ma:contentTypeVersion="16" ma:contentTypeDescription="Create a new document." ma:contentTypeScope="" ma:versionID="f025186afff050149593882377f0f0fc">
  <xsd:schema xmlns:xsd="http://www.w3.org/2001/XMLSchema" xmlns:xs="http://www.w3.org/2001/XMLSchema" xmlns:p="http://schemas.microsoft.com/office/2006/metadata/properties" xmlns:ns1="http://schemas.microsoft.com/sharepoint/v3" xmlns:ns2="5f2fca53-8344-4c94-9be9-5e1e2e941be0" xmlns:ns3="http://schemas.microsoft.com/sharepoint/v4" targetNamespace="http://schemas.microsoft.com/office/2006/metadata/properties" ma:root="true" ma:fieldsID="848a67b895a57a714acfa95ccd5f9ff9" ns1:_="" ns2:_="" ns3:_="">
    <xsd:import namespace="http://schemas.microsoft.com/sharepoint/v3"/>
    <xsd:import namespace="5f2fca53-8344-4c94-9be9-5e1e2e941be0"/>
    <xsd:import namespace="http://schemas.microsoft.com/sharepoint/v4"/>
    <xsd:element name="properties">
      <xsd:complexType>
        <xsd:sequence>
          <xsd:element name="documentManagement">
            <xsd:complexType>
              <xsd:all>
                <xsd:element ref="ns2:SharedWithUsers" minOccurs="0"/>
                <xsd:element ref="ns3:IconOverlay" minOccurs="0"/>
                <xsd:element ref="ns1:EmailSender" minOccurs="0"/>
                <xsd:element ref="ns1:EmailTo" minOccurs="0"/>
                <xsd:element ref="ns1:EmailCc" minOccurs="0"/>
                <xsd:element ref="ns1:EmailFrom" minOccurs="0"/>
                <xsd:element ref="ns1:EmailSubject" minOccurs="0"/>
                <xsd:element ref="ns3:EmailHeader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0" nillable="true" ma:displayName="E-Mail Sender" ma:description="" ma:hidden="true" ma:internalName="EmailSender">
      <xsd:simpleType>
        <xsd:restriction base="dms:Note">
          <xsd:maxLength value="255"/>
        </xsd:restriction>
      </xsd:simpleType>
    </xsd:element>
    <xsd:element name="EmailTo" ma:index="11" nillable="true" ma:displayName="E-Mail To" ma:description="" ma:hidden="true" ma:internalName="EmailTo">
      <xsd:simpleType>
        <xsd:restriction base="dms:Note">
          <xsd:maxLength value="255"/>
        </xsd:restriction>
      </xsd:simpleType>
    </xsd:element>
    <xsd:element name="EmailCc" ma:index="12" nillable="true" ma:displayName="E-Mail Cc" ma:description="" ma:hidden="true" ma:internalName="EmailCc">
      <xsd:simpleType>
        <xsd:restriction base="dms:Note">
          <xsd:maxLength value="255"/>
        </xsd:restriction>
      </xsd:simpleType>
    </xsd:element>
    <xsd:element name="EmailFrom" ma:index="13" nillable="true" ma:displayName="E-Mail From" ma:description="" ma:hidden="true" ma:internalName="EmailFrom">
      <xsd:simpleType>
        <xsd:restriction base="dms:Text"/>
      </xsd:simpleType>
    </xsd:element>
    <xsd:element name="EmailSubject" ma:index="14" nillable="true" ma:displayName="E-Mail Subject" ma:description="" ma:hidden="true" ma:internalName="EmailSubject">
      <xsd:simpleType>
        <xsd:restriction base="dms:Text"/>
      </xsd:simpleType>
    </xsd:element>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2fca53-8344-4c94-9be9-5e1e2e941b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element name="EmailHeaders" ma:index="15" nillable="true" ma:displayName="E-Mail Headers" ma:description=""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C5AC7-C2F7-4831-87EE-E4E43D07A3EB}">
  <ds:schemaRefs>
    <ds:schemaRef ds:uri="http://schemas.openxmlformats.org/officeDocument/2006/bibliography"/>
  </ds:schemaRefs>
</ds:datastoreItem>
</file>

<file path=customXml/itemProps2.xml><?xml version="1.0" encoding="utf-8"?>
<ds:datastoreItem xmlns:ds="http://schemas.openxmlformats.org/officeDocument/2006/customXml" ds:itemID="{A4C4893E-8011-4341-980F-D53183B1AFDB}">
  <ds:schemaRefs>
    <ds:schemaRef ds:uri="http://schemas.microsoft.com/sharepoint/v3/contenttype/forms"/>
  </ds:schemaRefs>
</ds:datastoreItem>
</file>

<file path=customXml/itemProps3.xml><?xml version="1.0" encoding="utf-8"?>
<ds:datastoreItem xmlns:ds="http://schemas.openxmlformats.org/officeDocument/2006/customXml" ds:itemID="{57A7169C-2CBC-4A67-8D05-6F86B9B58043}">
  <ds:schemaRefs>
    <ds:schemaRef ds:uri="http://schemas.microsoft.com/office/infopath/2007/PartnerControls"/>
    <ds:schemaRef ds:uri="http://schemas.microsoft.com/office/2006/documentManagement/types"/>
    <ds:schemaRef ds:uri="http://schemas.microsoft.com/sharepoint/v4"/>
    <ds:schemaRef ds:uri="http://purl.org/dc/terms/"/>
    <ds:schemaRef ds:uri="http://www.w3.org/XML/1998/namespace"/>
    <ds:schemaRef ds:uri="http://purl.org/dc/elements/1.1/"/>
    <ds:schemaRef ds:uri="http://purl.org/dc/dcmitype/"/>
    <ds:schemaRef ds:uri="5f2fca53-8344-4c94-9be9-5e1e2e941be0"/>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F3D85400-E665-4B16-827C-0B25DFE55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2fca53-8344-4c94-9be9-5e1e2e941be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953</Words>
  <Characters>6581</Characters>
  <Application>Microsoft Office Word</Application>
  <DocSecurity>0</DocSecurity>
  <Lines>54</Lines>
  <Paragraphs>15</Paragraphs>
  <ScaleCrop>false</ScaleCrop>
  <HeadingPairs>
    <vt:vector size="2" baseType="variant">
      <vt:variant>
        <vt:lpstr>Cím</vt:lpstr>
      </vt:variant>
      <vt:variant>
        <vt:i4>1</vt:i4>
      </vt:variant>
    </vt:vector>
  </HeadingPairs>
  <TitlesOfParts>
    <vt:vector size="1" baseType="lpstr">
      <vt:lpstr>Melléklet sablon</vt:lpstr>
    </vt:vector>
  </TitlesOfParts>
  <Company>MVM Zrt.</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Melléklet sablon</dc:title>
  <dc:creator>Molnár Réka</dc:creator>
  <cp:lastModifiedBy>Szabó Mónika</cp:lastModifiedBy>
  <cp:revision>4</cp:revision>
  <dcterms:created xsi:type="dcterms:W3CDTF">2023-08-29T11:29:00Z</dcterms:created>
  <dcterms:modified xsi:type="dcterms:W3CDTF">2023-08-29T11:44:00Z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0x01010043B75443967CF247BCFACEE2BA6B7C1B</vt:lpwstr>
  </property>
  <property fmtid="{D5CDD505-2E9C-101B-9397-08002B2CF9AE}" pid="3" name="Szervezeti egység">
    <vt:lpwstr>5. Ismeretlen</vt:lpwstr>
  </property>
</Properties>
</file>